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163A" w:rsidRPr="00E725FE" w:rsidRDefault="00F9163A" w:rsidP="00F9163A">
      <w:pPr>
        <w:pStyle w:val="oddl-nadpis"/>
        <w:widowControl/>
        <w:jc w:val="center"/>
        <w:rPr>
          <w:rFonts w:ascii="Times New Roman" w:hAnsi="Times New Roman"/>
          <w:color w:val="000000"/>
          <w:sz w:val="22"/>
          <w:szCs w:val="22"/>
          <w:lang w:val="en-GB"/>
        </w:rPr>
      </w:pPr>
      <w:permStart w:id="1006318836" w:edGrp="everyone"/>
      <w:permEnd w:id="1006318836"/>
      <w:r w:rsidRPr="00E725FE">
        <w:rPr>
          <w:rFonts w:ascii="Times New Roman" w:hAnsi="Times New Roman"/>
          <w:color w:val="000000"/>
          <w:sz w:val="22"/>
          <w:szCs w:val="22"/>
          <w:lang w:val="en-GB"/>
        </w:rPr>
        <w:t>VOLUME 4.2</w:t>
      </w:r>
    </w:p>
    <w:p w:rsidR="00F9163A" w:rsidRPr="00E725FE" w:rsidRDefault="00F9163A" w:rsidP="00F9163A">
      <w:pPr>
        <w:pStyle w:val="oddl-nadpis"/>
        <w:widowControl/>
        <w:jc w:val="center"/>
        <w:rPr>
          <w:rFonts w:ascii="Times New Roman" w:hAnsi="Times New Roman"/>
          <w:color w:val="000000"/>
          <w:sz w:val="22"/>
          <w:szCs w:val="22"/>
          <w:lang w:val="en-GB"/>
        </w:rPr>
      </w:pPr>
    </w:p>
    <w:p w:rsidR="00F9163A" w:rsidRPr="00E725FE" w:rsidRDefault="00F9163A" w:rsidP="00F9163A">
      <w:pPr>
        <w:pStyle w:val="oddl-nadpis"/>
        <w:widowControl/>
        <w:jc w:val="center"/>
        <w:rPr>
          <w:rFonts w:ascii="Times New Roman" w:hAnsi="Times New Roman"/>
          <w:color w:val="000000"/>
          <w:sz w:val="22"/>
          <w:szCs w:val="22"/>
          <w:lang w:val="en-GB"/>
        </w:rPr>
      </w:pPr>
      <w:r w:rsidRPr="00E725FE">
        <w:rPr>
          <w:rFonts w:ascii="Times New Roman" w:hAnsi="Times New Roman"/>
          <w:color w:val="000000"/>
          <w:sz w:val="22"/>
          <w:szCs w:val="22"/>
          <w:lang w:val="en-GB"/>
        </w:rPr>
        <w:t>FINANCIAL OFFER TEMPLATES</w:t>
      </w:r>
    </w:p>
    <w:p w:rsidR="00F9163A" w:rsidRPr="00E725FE" w:rsidRDefault="00F9163A" w:rsidP="00F9163A">
      <w:pPr>
        <w:pStyle w:val="oddl-nadpis"/>
        <w:widowControl/>
        <w:jc w:val="center"/>
        <w:rPr>
          <w:rFonts w:ascii="Times New Roman" w:hAnsi="Times New Roman"/>
          <w:color w:val="000000"/>
          <w:sz w:val="22"/>
          <w:szCs w:val="22"/>
          <w:lang w:val="en-GB"/>
        </w:rPr>
      </w:pPr>
    </w:p>
    <w:p w:rsidR="00F9163A" w:rsidRPr="00E725FE" w:rsidRDefault="00F9163A" w:rsidP="00F9163A">
      <w:pPr>
        <w:jc w:val="center"/>
        <w:rPr>
          <w:b/>
          <w:color w:val="000000"/>
          <w:sz w:val="22"/>
          <w:szCs w:val="22"/>
          <w:u w:val="single"/>
        </w:rPr>
      </w:pPr>
      <w:r w:rsidRPr="00E725FE">
        <w:rPr>
          <w:b/>
          <w:color w:val="000000"/>
          <w:sz w:val="22"/>
          <w:szCs w:val="22"/>
          <w:u w:val="single"/>
        </w:rPr>
        <w:t>LUMP SUM CONTRACTS</w:t>
      </w:r>
    </w:p>
    <w:p w:rsidR="00F9163A" w:rsidRPr="00E725FE" w:rsidRDefault="00F9163A" w:rsidP="00F9163A">
      <w:pPr>
        <w:jc w:val="center"/>
        <w:rPr>
          <w:b/>
          <w:color w:val="000000"/>
          <w:sz w:val="22"/>
          <w:szCs w:val="22"/>
        </w:rPr>
      </w:pPr>
    </w:p>
    <w:p w:rsidR="00F9163A" w:rsidRPr="00E725FE" w:rsidRDefault="00F9163A" w:rsidP="00F9163A">
      <w:pPr>
        <w:jc w:val="center"/>
        <w:rPr>
          <w:b/>
          <w:color w:val="000000"/>
          <w:sz w:val="22"/>
          <w:szCs w:val="22"/>
        </w:rPr>
      </w:pPr>
    </w:p>
    <w:p w:rsidR="00F9163A" w:rsidRPr="00E725FE" w:rsidRDefault="00F9163A" w:rsidP="00F9163A">
      <w:pPr>
        <w:jc w:val="center"/>
        <w:rPr>
          <w:b/>
          <w:color w:val="000000"/>
          <w:sz w:val="22"/>
          <w:szCs w:val="22"/>
        </w:rPr>
      </w:pPr>
    </w:p>
    <w:p w:rsidR="00F9163A" w:rsidRPr="00E725FE" w:rsidRDefault="00F9163A" w:rsidP="00102AF9">
      <w:pPr>
        <w:tabs>
          <w:tab w:val="left" w:pos="3969"/>
        </w:tabs>
        <w:rPr>
          <w:b/>
          <w:color w:val="000000"/>
          <w:sz w:val="22"/>
          <w:szCs w:val="22"/>
        </w:rPr>
      </w:pPr>
      <w:r w:rsidRPr="00E725FE">
        <w:rPr>
          <w:b/>
          <w:color w:val="000000"/>
          <w:sz w:val="22"/>
          <w:szCs w:val="22"/>
        </w:rPr>
        <w:t>Introduction</w:t>
      </w:r>
    </w:p>
    <w:p w:rsidR="00F9163A" w:rsidRPr="00E725FE" w:rsidRDefault="00F9163A" w:rsidP="00102AF9">
      <w:pPr>
        <w:tabs>
          <w:tab w:val="left" w:pos="3969"/>
        </w:tabs>
        <w:rPr>
          <w:b/>
          <w:color w:val="000000"/>
          <w:sz w:val="22"/>
          <w:szCs w:val="22"/>
        </w:rPr>
      </w:pPr>
    </w:p>
    <w:p w:rsidR="00F9163A" w:rsidRPr="00E725FE" w:rsidRDefault="00F9163A" w:rsidP="00F9163A">
      <w:pPr>
        <w:ind w:left="720" w:hanging="720"/>
        <w:jc w:val="both"/>
        <w:rPr>
          <w:sz w:val="22"/>
          <w:szCs w:val="22"/>
        </w:rPr>
      </w:pPr>
      <w:r w:rsidRPr="00E725FE">
        <w:rPr>
          <w:sz w:val="22"/>
          <w:szCs w:val="22"/>
        </w:rPr>
        <w:t>1.</w:t>
      </w:r>
      <w:r w:rsidRPr="00E725FE">
        <w:rPr>
          <w:sz w:val="22"/>
          <w:szCs w:val="22"/>
        </w:rPr>
        <w:tab/>
        <w:t xml:space="preserve">The </w:t>
      </w:r>
      <w:r w:rsidR="005502C3">
        <w:rPr>
          <w:sz w:val="22"/>
          <w:szCs w:val="22"/>
        </w:rPr>
        <w:t>b</w:t>
      </w:r>
      <w:r w:rsidRPr="00E725FE">
        <w:rPr>
          <w:sz w:val="22"/>
          <w:szCs w:val="22"/>
        </w:rPr>
        <w:t xml:space="preserve">reakdown of the </w:t>
      </w:r>
      <w:r w:rsidR="005502C3">
        <w:rPr>
          <w:sz w:val="22"/>
          <w:szCs w:val="22"/>
        </w:rPr>
        <w:t>l</w:t>
      </w:r>
      <w:r w:rsidRPr="00E725FE">
        <w:rPr>
          <w:sz w:val="22"/>
          <w:szCs w:val="22"/>
        </w:rPr>
        <w:t xml:space="preserve">ump-sum </w:t>
      </w:r>
      <w:r w:rsidR="005502C3">
        <w:rPr>
          <w:sz w:val="22"/>
          <w:szCs w:val="22"/>
        </w:rPr>
        <w:t>p</w:t>
      </w:r>
      <w:r w:rsidRPr="00E725FE">
        <w:rPr>
          <w:sz w:val="22"/>
          <w:szCs w:val="22"/>
        </w:rPr>
        <w:t>rice (</w:t>
      </w:r>
      <w:r w:rsidRPr="00E725FE">
        <w:rPr>
          <w:sz w:val="22"/>
          <w:szCs w:val="22"/>
          <w:u w:val="single"/>
        </w:rPr>
        <w:t>Volume 4.2.3</w:t>
      </w:r>
      <w:r w:rsidRPr="00E725FE">
        <w:rPr>
          <w:sz w:val="22"/>
          <w:szCs w:val="22"/>
        </w:rPr>
        <w:t>) is the itemised list of prices showing the build-up of the price in a lump</w:t>
      </w:r>
      <w:r w:rsidR="00DB51CA">
        <w:rPr>
          <w:sz w:val="22"/>
          <w:szCs w:val="22"/>
        </w:rPr>
        <w:t>-</w:t>
      </w:r>
      <w:r w:rsidRPr="00E725FE">
        <w:rPr>
          <w:sz w:val="22"/>
          <w:szCs w:val="22"/>
        </w:rPr>
        <w:t xml:space="preserve">sum contract. This </w:t>
      </w:r>
      <w:r w:rsidR="005502C3">
        <w:rPr>
          <w:sz w:val="22"/>
          <w:szCs w:val="22"/>
        </w:rPr>
        <w:t>b</w:t>
      </w:r>
      <w:r w:rsidRPr="00E725FE">
        <w:rPr>
          <w:sz w:val="22"/>
          <w:szCs w:val="22"/>
        </w:rPr>
        <w:t xml:space="preserve">reakdown of the </w:t>
      </w:r>
      <w:r w:rsidR="005502C3">
        <w:rPr>
          <w:sz w:val="22"/>
          <w:szCs w:val="22"/>
        </w:rPr>
        <w:t>l</w:t>
      </w:r>
      <w:r w:rsidRPr="00E725FE">
        <w:rPr>
          <w:sz w:val="22"/>
          <w:szCs w:val="22"/>
        </w:rPr>
        <w:t xml:space="preserve">ump-sum </w:t>
      </w:r>
      <w:r w:rsidR="005502C3">
        <w:rPr>
          <w:sz w:val="22"/>
          <w:szCs w:val="22"/>
        </w:rPr>
        <w:t>p</w:t>
      </w:r>
      <w:r w:rsidRPr="00E725FE">
        <w:rPr>
          <w:sz w:val="22"/>
          <w:szCs w:val="22"/>
        </w:rPr>
        <w:t xml:space="preserve">rice does not derogate in any way to the clause </w:t>
      </w:r>
      <w:r w:rsidR="00DB51CA">
        <w:rPr>
          <w:sz w:val="22"/>
          <w:szCs w:val="22"/>
        </w:rPr>
        <w:t>stating that</w:t>
      </w:r>
      <w:r w:rsidRPr="00E725FE">
        <w:rPr>
          <w:sz w:val="22"/>
          <w:szCs w:val="22"/>
        </w:rPr>
        <w:t>, in a lump-sum contract, the total contract price remains fixed irrespective of the quantit</w:t>
      </w:r>
      <w:r w:rsidR="00DB51CA">
        <w:rPr>
          <w:sz w:val="22"/>
          <w:szCs w:val="22"/>
        </w:rPr>
        <w:t>y</w:t>
      </w:r>
      <w:r w:rsidRPr="00E725FE">
        <w:rPr>
          <w:sz w:val="22"/>
          <w:szCs w:val="22"/>
        </w:rPr>
        <w:t xml:space="preserve"> of work actually carried out.</w:t>
      </w:r>
    </w:p>
    <w:p w:rsidR="00F9163A" w:rsidRPr="00E725FE" w:rsidRDefault="00F9163A" w:rsidP="00F9163A">
      <w:pPr>
        <w:ind w:left="720" w:hanging="720"/>
        <w:jc w:val="both"/>
        <w:rPr>
          <w:sz w:val="22"/>
          <w:szCs w:val="22"/>
        </w:rPr>
      </w:pPr>
    </w:p>
    <w:p w:rsidR="00F9163A" w:rsidRDefault="00F9163A" w:rsidP="00F9163A">
      <w:pPr>
        <w:ind w:left="720"/>
        <w:jc w:val="both"/>
        <w:rPr>
          <w:sz w:val="22"/>
          <w:szCs w:val="22"/>
        </w:rPr>
      </w:pPr>
      <w:r w:rsidRPr="00E725FE">
        <w:rPr>
          <w:sz w:val="22"/>
          <w:szCs w:val="22"/>
        </w:rPr>
        <w:t xml:space="preserve">The amounts due </w:t>
      </w:r>
      <w:r w:rsidR="008F0486">
        <w:rPr>
          <w:sz w:val="22"/>
          <w:szCs w:val="22"/>
        </w:rPr>
        <w:t>will</w:t>
      </w:r>
      <w:r w:rsidRPr="00E725FE">
        <w:rPr>
          <w:sz w:val="22"/>
          <w:szCs w:val="22"/>
        </w:rPr>
        <w:t xml:space="preserve"> be </w:t>
      </w:r>
      <w:r w:rsidR="00DB51CA">
        <w:rPr>
          <w:sz w:val="22"/>
          <w:szCs w:val="22"/>
        </w:rPr>
        <w:t>calculated:</w:t>
      </w:r>
    </w:p>
    <w:p w:rsidR="003C7E41" w:rsidRPr="00F05D99" w:rsidRDefault="003C7E41" w:rsidP="00F9163A">
      <w:pPr>
        <w:ind w:left="720"/>
        <w:jc w:val="both"/>
        <w:rPr>
          <w:sz w:val="22"/>
          <w:szCs w:val="22"/>
        </w:rPr>
      </w:pPr>
      <w:r w:rsidRPr="004C505D">
        <w:rPr>
          <w:sz w:val="22"/>
          <w:szCs w:val="22"/>
        </w:rPr>
        <w:t xml:space="preserve">The breakdown must coincide with the payment-definition chosen in </w:t>
      </w:r>
      <w:r w:rsidR="0091683B">
        <w:rPr>
          <w:sz w:val="22"/>
          <w:szCs w:val="22"/>
        </w:rPr>
        <w:t>A</w:t>
      </w:r>
      <w:r w:rsidRPr="004C505D">
        <w:rPr>
          <w:sz w:val="22"/>
          <w:szCs w:val="22"/>
        </w:rPr>
        <w:t xml:space="preserve">rticle 49 of the </w:t>
      </w:r>
      <w:r w:rsidR="005502C3">
        <w:rPr>
          <w:sz w:val="22"/>
          <w:szCs w:val="22"/>
        </w:rPr>
        <w:t>s</w:t>
      </w:r>
      <w:r w:rsidRPr="004C505D">
        <w:rPr>
          <w:sz w:val="22"/>
          <w:szCs w:val="22"/>
        </w:rPr>
        <w:t xml:space="preserve">pecial </w:t>
      </w:r>
      <w:r w:rsidR="005502C3" w:rsidRPr="00F05D99">
        <w:rPr>
          <w:sz w:val="22"/>
          <w:szCs w:val="22"/>
        </w:rPr>
        <w:t>c</w:t>
      </w:r>
      <w:r w:rsidRPr="00F05D99">
        <w:rPr>
          <w:sz w:val="22"/>
          <w:szCs w:val="22"/>
        </w:rPr>
        <w:t>onditions:</w:t>
      </w:r>
    </w:p>
    <w:p w:rsidR="00F9163A" w:rsidRDefault="00F9163A" w:rsidP="00F9163A">
      <w:pPr>
        <w:ind w:left="720"/>
        <w:jc w:val="both"/>
        <w:rPr>
          <w:sz w:val="22"/>
          <w:szCs w:val="22"/>
        </w:rPr>
      </w:pPr>
      <w:r w:rsidRPr="00F05D99">
        <w:rPr>
          <w:sz w:val="22"/>
          <w:szCs w:val="22"/>
        </w:rPr>
        <w:t xml:space="preserve">by the tranches specified in </w:t>
      </w:r>
      <w:r w:rsidR="0091683B" w:rsidRPr="00F05D99">
        <w:rPr>
          <w:sz w:val="22"/>
          <w:szCs w:val="22"/>
        </w:rPr>
        <w:t>A</w:t>
      </w:r>
      <w:r w:rsidRPr="00F05D99">
        <w:rPr>
          <w:sz w:val="22"/>
          <w:szCs w:val="22"/>
        </w:rPr>
        <w:t xml:space="preserve">rticle 49(1)(a) of the </w:t>
      </w:r>
      <w:r w:rsidR="005502C3" w:rsidRPr="00F05D99">
        <w:rPr>
          <w:sz w:val="22"/>
          <w:szCs w:val="22"/>
        </w:rPr>
        <w:t>s</w:t>
      </w:r>
      <w:r w:rsidRPr="00F05D99">
        <w:rPr>
          <w:sz w:val="22"/>
          <w:szCs w:val="22"/>
        </w:rPr>
        <w:t xml:space="preserve">pecial </w:t>
      </w:r>
      <w:r w:rsidR="005502C3" w:rsidRPr="00F05D99">
        <w:rPr>
          <w:sz w:val="22"/>
          <w:szCs w:val="22"/>
        </w:rPr>
        <w:t>c</w:t>
      </w:r>
      <w:r w:rsidRPr="00F05D99">
        <w:rPr>
          <w:sz w:val="22"/>
          <w:szCs w:val="22"/>
        </w:rPr>
        <w:t>onditions.</w:t>
      </w:r>
    </w:p>
    <w:p w:rsidR="00F9163A" w:rsidRPr="00E725FE" w:rsidRDefault="00F9163A" w:rsidP="00F9163A">
      <w:pPr>
        <w:ind w:left="720" w:hanging="720"/>
        <w:jc w:val="both"/>
        <w:rPr>
          <w:sz w:val="22"/>
          <w:szCs w:val="22"/>
        </w:rPr>
      </w:pPr>
    </w:p>
    <w:p w:rsidR="00F9163A" w:rsidRPr="00E725FE" w:rsidRDefault="00F9163A" w:rsidP="00F9163A">
      <w:pPr>
        <w:ind w:left="720" w:hanging="720"/>
        <w:jc w:val="both"/>
        <w:rPr>
          <w:sz w:val="22"/>
          <w:szCs w:val="22"/>
        </w:rPr>
      </w:pPr>
      <w:r w:rsidRPr="00E725FE">
        <w:rPr>
          <w:sz w:val="22"/>
          <w:szCs w:val="22"/>
        </w:rPr>
        <w:t>2.</w:t>
      </w:r>
      <w:r w:rsidRPr="00E725FE">
        <w:rPr>
          <w:sz w:val="22"/>
          <w:szCs w:val="22"/>
        </w:rPr>
        <w:tab/>
        <w:t xml:space="preserve">The item description given in the </w:t>
      </w:r>
      <w:r w:rsidR="005502C3">
        <w:rPr>
          <w:sz w:val="22"/>
          <w:szCs w:val="22"/>
        </w:rPr>
        <w:t>b</w:t>
      </w:r>
      <w:r w:rsidRPr="00E725FE">
        <w:rPr>
          <w:sz w:val="22"/>
          <w:szCs w:val="22"/>
        </w:rPr>
        <w:t xml:space="preserve">reakdown of the </w:t>
      </w:r>
      <w:r w:rsidR="005502C3">
        <w:rPr>
          <w:sz w:val="22"/>
          <w:szCs w:val="22"/>
        </w:rPr>
        <w:t>l</w:t>
      </w:r>
      <w:r w:rsidRPr="00E725FE">
        <w:rPr>
          <w:sz w:val="22"/>
          <w:szCs w:val="22"/>
        </w:rPr>
        <w:t xml:space="preserve">ump-sum </w:t>
      </w:r>
      <w:r w:rsidR="005502C3">
        <w:rPr>
          <w:sz w:val="22"/>
          <w:szCs w:val="22"/>
        </w:rPr>
        <w:t>p</w:t>
      </w:r>
      <w:r w:rsidRPr="00E725FE">
        <w:rPr>
          <w:sz w:val="22"/>
          <w:szCs w:val="22"/>
        </w:rPr>
        <w:t xml:space="preserve">rice in no way limits the </w:t>
      </w:r>
      <w:r w:rsidR="005502C3">
        <w:rPr>
          <w:sz w:val="22"/>
          <w:szCs w:val="22"/>
        </w:rPr>
        <w:t>c</w:t>
      </w:r>
      <w:r w:rsidRPr="00E725FE">
        <w:rPr>
          <w:sz w:val="22"/>
          <w:szCs w:val="22"/>
        </w:rPr>
        <w:t>ontractor</w:t>
      </w:r>
      <w:r w:rsidR="00E725FE">
        <w:rPr>
          <w:sz w:val="22"/>
          <w:szCs w:val="22"/>
        </w:rPr>
        <w:t>’</w:t>
      </w:r>
      <w:r w:rsidRPr="00E725FE">
        <w:rPr>
          <w:sz w:val="22"/>
          <w:szCs w:val="22"/>
        </w:rPr>
        <w:t xml:space="preserve">s obligations under the </w:t>
      </w:r>
      <w:r w:rsidR="005502C3">
        <w:rPr>
          <w:sz w:val="22"/>
          <w:szCs w:val="22"/>
        </w:rPr>
        <w:t>c</w:t>
      </w:r>
      <w:r w:rsidRPr="00E725FE">
        <w:rPr>
          <w:sz w:val="22"/>
          <w:szCs w:val="22"/>
        </w:rPr>
        <w:t>ontract to provide all the works described elsewhere.</w:t>
      </w:r>
    </w:p>
    <w:p w:rsidR="00F9163A" w:rsidRPr="00E725FE" w:rsidRDefault="00F9163A" w:rsidP="00F9163A">
      <w:pPr>
        <w:jc w:val="both"/>
        <w:rPr>
          <w:sz w:val="22"/>
          <w:szCs w:val="22"/>
        </w:rPr>
      </w:pPr>
    </w:p>
    <w:p w:rsidR="00F9163A" w:rsidRPr="00E725FE" w:rsidRDefault="000E27AD" w:rsidP="00F9163A">
      <w:pPr>
        <w:ind w:left="720" w:hanging="720"/>
        <w:jc w:val="both"/>
        <w:rPr>
          <w:sz w:val="22"/>
          <w:szCs w:val="22"/>
        </w:rPr>
      </w:pPr>
      <w:r>
        <w:rPr>
          <w:sz w:val="22"/>
          <w:szCs w:val="22"/>
        </w:rPr>
        <w:t>3.</w:t>
      </w:r>
      <w:r w:rsidR="00F9163A" w:rsidRPr="00E725FE">
        <w:rPr>
          <w:sz w:val="22"/>
          <w:szCs w:val="22"/>
        </w:rPr>
        <w:tab/>
        <w:t xml:space="preserve">The prices of the </w:t>
      </w:r>
      <w:r w:rsidR="005502C3">
        <w:rPr>
          <w:sz w:val="22"/>
          <w:szCs w:val="22"/>
        </w:rPr>
        <w:t>b</w:t>
      </w:r>
      <w:r w:rsidR="00F9163A" w:rsidRPr="00E725FE">
        <w:rPr>
          <w:sz w:val="22"/>
          <w:szCs w:val="22"/>
        </w:rPr>
        <w:t xml:space="preserve">reakdown of the </w:t>
      </w:r>
      <w:r w:rsidR="005502C3">
        <w:rPr>
          <w:sz w:val="22"/>
          <w:szCs w:val="22"/>
        </w:rPr>
        <w:t>l</w:t>
      </w:r>
      <w:r w:rsidR="00F9163A" w:rsidRPr="00E725FE">
        <w:rPr>
          <w:sz w:val="22"/>
          <w:szCs w:val="22"/>
        </w:rPr>
        <w:t xml:space="preserve">ump-sum </w:t>
      </w:r>
      <w:r w:rsidR="005502C3">
        <w:rPr>
          <w:sz w:val="22"/>
          <w:szCs w:val="22"/>
        </w:rPr>
        <w:t>p</w:t>
      </w:r>
      <w:r w:rsidR="00F9163A" w:rsidRPr="00E725FE">
        <w:rPr>
          <w:sz w:val="22"/>
          <w:szCs w:val="22"/>
        </w:rPr>
        <w:t xml:space="preserve">rice include all incidental and contingent expenses and </w:t>
      </w:r>
      <w:r w:rsidR="006E5990">
        <w:rPr>
          <w:sz w:val="22"/>
          <w:szCs w:val="22"/>
        </w:rPr>
        <w:t xml:space="preserve">all </w:t>
      </w:r>
      <w:r w:rsidR="00F9163A" w:rsidRPr="00E725FE">
        <w:rPr>
          <w:sz w:val="22"/>
          <w:szCs w:val="22"/>
        </w:rPr>
        <w:t xml:space="preserve">risks necessary to construct, complete and maintain </w:t>
      </w:r>
      <w:r w:rsidR="006E5990">
        <w:rPr>
          <w:sz w:val="22"/>
          <w:szCs w:val="22"/>
        </w:rPr>
        <w:t>all</w:t>
      </w:r>
      <w:r w:rsidR="00F9163A" w:rsidRPr="00E725FE">
        <w:rPr>
          <w:sz w:val="22"/>
          <w:szCs w:val="22"/>
        </w:rPr>
        <w:t xml:space="preserve"> works in accordance with the </w:t>
      </w:r>
      <w:r w:rsidR="005502C3">
        <w:rPr>
          <w:sz w:val="22"/>
          <w:szCs w:val="22"/>
        </w:rPr>
        <w:t>c</w:t>
      </w:r>
      <w:r w:rsidR="00F9163A" w:rsidRPr="00E725FE">
        <w:rPr>
          <w:sz w:val="22"/>
          <w:szCs w:val="22"/>
        </w:rPr>
        <w:t xml:space="preserve">ontract. Unless separate items are provided in the </w:t>
      </w:r>
      <w:r w:rsidR="005502C3">
        <w:rPr>
          <w:sz w:val="22"/>
          <w:szCs w:val="22"/>
        </w:rPr>
        <w:t>b</w:t>
      </w:r>
      <w:r w:rsidR="00F9163A" w:rsidRPr="00E725FE">
        <w:rPr>
          <w:sz w:val="22"/>
          <w:szCs w:val="22"/>
        </w:rPr>
        <w:t xml:space="preserve">reakdown of the </w:t>
      </w:r>
      <w:r w:rsidR="005502C3">
        <w:rPr>
          <w:sz w:val="22"/>
          <w:szCs w:val="22"/>
        </w:rPr>
        <w:t>l</w:t>
      </w:r>
      <w:r w:rsidR="00F9163A" w:rsidRPr="00E725FE">
        <w:rPr>
          <w:sz w:val="22"/>
          <w:szCs w:val="22"/>
        </w:rPr>
        <w:t xml:space="preserve">ump-sum </w:t>
      </w:r>
      <w:r w:rsidR="005502C3">
        <w:rPr>
          <w:sz w:val="22"/>
          <w:szCs w:val="22"/>
        </w:rPr>
        <w:t>p</w:t>
      </w:r>
      <w:r w:rsidR="00F9163A" w:rsidRPr="00E725FE">
        <w:rPr>
          <w:sz w:val="22"/>
          <w:szCs w:val="22"/>
        </w:rPr>
        <w:t xml:space="preserve">rice, prices include all costs involved in the various items of the </w:t>
      </w:r>
      <w:r w:rsidR="005502C3">
        <w:rPr>
          <w:sz w:val="22"/>
          <w:szCs w:val="22"/>
        </w:rPr>
        <w:t>b</w:t>
      </w:r>
      <w:r w:rsidR="00F9163A" w:rsidRPr="00E725FE">
        <w:rPr>
          <w:sz w:val="22"/>
          <w:szCs w:val="22"/>
        </w:rPr>
        <w:t>reakdown.</w:t>
      </w:r>
    </w:p>
    <w:p w:rsidR="00F9163A" w:rsidRPr="00E725FE" w:rsidRDefault="00F9163A" w:rsidP="00F9163A">
      <w:pPr>
        <w:jc w:val="both"/>
        <w:rPr>
          <w:sz w:val="22"/>
          <w:szCs w:val="22"/>
        </w:rPr>
      </w:pPr>
    </w:p>
    <w:p w:rsidR="003C7E41" w:rsidRDefault="000E27AD" w:rsidP="003C7E41">
      <w:pPr>
        <w:ind w:left="720" w:hanging="720"/>
        <w:jc w:val="both"/>
        <w:rPr>
          <w:sz w:val="22"/>
          <w:szCs w:val="22"/>
        </w:rPr>
      </w:pPr>
      <w:r>
        <w:rPr>
          <w:sz w:val="22"/>
          <w:szCs w:val="22"/>
        </w:rPr>
        <w:t>4.</w:t>
      </w:r>
      <w:r>
        <w:rPr>
          <w:sz w:val="22"/>
          <w:szCs w:val="22"/>
        </w:rPr>
        <w:tab/>
      </w:r>
      <w:r w:rsidR="00F9163A" w:rsidRPr="00E725FE">
        <w:rPr>
          <w:sz w:val="22"/>
          <w:szCs w:val="22"/>
        </w:rPr>
        <w:t xml:space="preserve">The </w:t>
      </w:r>
      <w:r w:rsidR="005502C3">
        <w:rPr>
          <w:sz w:val="22"/>
          <w:szCs w:val="22"/>
        </w:rPr>
        <w:t>l</w:t>
      </w:r>
      <w:r w:rsidR="00F9163A" w:rsidRPr="005415C6">
        <w:rPr>
          <w:sz w:val="22"/>
          <w:szCs w:val="22"/>
        </w:rPr>
        <w:t xml:space="preserve">ump–sum </w:t>
      </w:r>
      <w:r w:rsidR="005502C3">
        <w:rPr>
          <w:sz w:val="22"/>
          <w:szCs w:val="22"/>
        </w:rPr>
        <w:t>p</w:t>
      </w:r>
      <w:r w:rsidR="00F9163A" w:rsidRPr="005415C6">
        <w:rPr>
          <w:sz w:val="22"/>
          <w:szCs w:val="22"/>
        </w:rPr>
        <w:t xml:space="preserve">rice </w:t>
      </w:r>
      <w:r w:rsidR="00ED447C">
        <w:rPr>
          <w:sz w:val="22"/>
          <w:szCs w:val="22"/>
        </w:rPr>
        <w:t xml:space="preserve">and the </w:t>
      </w:r>
      <w:r w:rsidR="00ED447C" w:rsidRPr="00ED447C">
        <w:rPr>
          <w:sz w:val="22"/>
          <w:szCs w:val="22"/>
        </w:rPr>
        <w:t xml:space="preserve">prices of the </w:t>
      </w:r>
      <w:r w:rsidR="005502C3">
        <w:rPr>
          <w:sz w:val="22"/>
          <w:szCs w:val="22"/>
        </w:rPr>
        <w:t>b</w:t>
      </w:r>
      <w:r w:rsidR="00ED447C" w:rsidRPr="00ED447C">
        <w:rPr>
          <w:sz w:val="22"/>
          <w:szCs w:val="22"/>
        </w:rPr>
        <w:t xml:space="preserve">reakdown of the </w:t>
      </w:r>
      <w:r w:rsidR="005502C3">
        <w:rPr>
          <w:sz w:val="22"/>
          <w:szCs w:val="22"/>
        </w:rPr>
        <w:t>l</w:t>
      </w:r>
      <w:r w:rsidR="00ED447C" w:rsidRPr="00ED447C">
        <w:rPr>
          <w:sz w:val="22"/>
          <w:szCs w:val="22"/>
        </w:rPr>
        <w:t xml:space="preserve">ump-sum </w:t>
      </w:r>
      <w:r w:rsidR="005502C3">
        <w:rPr>
          <w:sz w:val="22"/>
          <w:szCs w:val="22"/>
        </w:rPr>
        <w:t>p</w:t>
      </w:r>
      <w:r w:rsidR="00ED447C" w:rsidRPr="00ED447C">
        <w:rPr>
          <w:sz w:val="22"/>
          <w:szCs w:val="22"/>
        </w:rPr>
        <w:t xml:space="preserve">rice </w:t>
      </w:r>
      <w:r w:rsidR="00ED447C">
        <w:rPr>
          <w:sz w:val="22"/>
          <w:szCs w:val="22"/>
        </w:rPr>
        <w:t xml:space="preserve">are </w:t>
      </w:r>
      <w:r w:rsidR="005D2657" w:rsidRPr="005D2657">
        <w:rPr>
          <w:sz w:val="22"/>
          <w:szCs w:val="22"/>
        </w:rPr>
        <w:t>all-inclusive and include any non-exonerated tax or fiscal duty</w:t>
      </w:r>
      <w:r>
        <w:rPr>
          <w:sz w:val="22"/>
          <w:szCs w:val="22"/>
        </w:rPr>
        <w:t>.</w:t>
      </w:r>
    </w:p>
    <w:p w:rsidR="00CD461C" w:rsidRDefault="00CD461C" w:rsidP="003C7E41">
      <w:pPr>
        <w:ind w:left="720" w:hanging="720"/>
        <w:jc w:val="both"/>
        <w:rPr>
          <w:sz w:val="22"/>
          <w:szCs w:val="22"/>
        </w:rPr>
      </w:pPr>
    </w:p>
    <w:p w:rsidR="00CD461C" w:rsidRPr="00CD461C" w:rsidRDefault="00CD461C" w:rsidP="00CD461C">
      <w:pPr>
        <w:rPr>
          <w:sz w:val="22"/>
          <w:szCs w:val="22"/>
        </w:rPr>
      </w:pPr>
    </w:p>
    <w:p w:rsidR="00CD461C" w:rsidRPr="00CD461C" w:rsidRDefault="00CD461C" w:rsidP="00CD461C">
      <w:pPr>
        <w:rPr>
          <w:sz w:val="22"/>
          <w:szCs w:val="22"/>
        </w:rPr>
      </w:pPr>
    </w:p>
    <w:p w:rsidR="00CD461C" w:rsidRPr="00CD461C" w:rsidRDefault="00CD461C" w:rsidP="00CD461C">
      <w:pPr>
        <w:rPr>
          <w:sz w:val="22"/>
          <w:szCs w:val="22"/>
        </w:rPr>
      </w:pPr>
    </w:p>
    <w:p w:rsidR="00CD461C" w:rsidRPr="00CD461C" w:rsidRDefault="00CD461C" w:rsidP="00CD461C">
      <w:pPr>
        <w:rPr>
          <w:sz w:val="22"/>
          <w:szCs w:val="22"/>
        </w:rPr>
      </w:pPr>
    </w:p>
    <w:p w:rsidR="00CD461C" w:rsidRPr="00CD461C" w:rsidRDefault="00CD461C" w:rsidP="00CD461C">
      <w:pPr>
        <w:rPr>
          <w:sz w:val="22"/>
          <w:szCs w:val="22"/>
        </w:rPr>
      </w:pPr>
    </w:p>
    <w:p w:rsidR="00CD461C" w:rsidRDefault="00CD461C" w:rsidP="003C7E41">
      <w:pPr>
        <w:ind w:left="720" w:hanging="720"/>
        <w:jc w:val="both"/>
        <w:rPr>
          <w:sz w:val="22"/>
          <w:szCs w:val="22"/>
        </w:rPr>
      </w:pPr>
    </w:p>
    <w:p w:rsidR="00CD461C" w:rsidRDefault="00CD461C" w:rsidP="00CD461C">
      <w:pPr>
        <w:tabs>
          <w:tab w:val="left" w:pos="3285"/>
        </w:tabs>
        <w:ind w:left="720" w:hanging="720"/>
        <w:jc w:val="both"/>
        <w:rPr>
          <w:sz w:val="22"/>
          <w:szCs w:val="22"/>
        </w:rPr>
        <w:sectPr w:rsidR="00CD461C" w:rsidSect="000E27A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pPr>
      <w:r>
        <w:rPr>
          <w:sz w:val="22"/>
          <w:szCs w:val="22"/>
        </w:rPr>
        <w:tab/>
      </w:r>
      <w:r>
        <w:rPr>
          <w:sz w:val="22"/>
          <w:szCs w:val="22"/>
        </w:rPr>
        <w:tab/>
      </w:r>
    </w:p>
    <w:p w:rsidR="00F9163A" w:rsidRPr="003C7E41" w:rsidRDefault="00F9163A" w:rsidP="003C7E41">
      <w:pPr>
        <w:ind w:left="720" w:hanging="720"/>
        <w:jc w:val="both"/>
        <w:rPr>
          <w:sz w:val="22"/>
          <w:szCs w:val="22"/>
        </w:rPr>
      </w:pPr>
      <w:r w:rsidRPr="00E725FE">
        <w:rPr>
          <w:b/>
          <w:color w:val="000000"/>
          <w:sz w:val="22"/>
          <w:szCs w:val="22"/>
        </w:rPr>
        <w:lastRenderedPageBreak/>
        <w:t xml:space="preserve">VOLUME 4.2.3 </w:t>
      </w:r>
      <w:r w:rsidR="00E725FE">
        <w:rPr>
          <w:b/>
          <w:color w:val="000000"/>
          <w:sz w:val="22"/>
          <w:szCs w:val="22"/>
        </w:rPr>
        <w:t>—</w:t>
      </w:r>
      <w:r w:rsidRPr="00E725FE">
        <w:rPr>
          <w:b/>
          <w:color w:val="000000"/>
          <w:sz w:val="22"/>
          <w:szCs w:val="22"/>
        </w:rPr>
        <w:t xml:space="preserve"> BREAKDOWN OF THE LUMP-SUM PRICE</w:t>
      </w:r>
    </w:p>
    <w:tbl>
      <w:tblPr>
        <w:tblW w:w="5000" w:type="pct"/>
        <w:tblLook w:val="04A0" w:firstRow="1" w:lastRow="0" w:firstColumn="1" w:lastColumn="0" w:noHBand="0" w:noVBand="1"/>
      </w:tblPr>
      <w:tblGrid>
        <w:gridCol w:w="742"/>
        <w:gridCol w:w="9923"/>
        <w:gridCol w:w="768"/>
        <w:gridCol w:w="725"/>
        <w:gridCol w:w="1169"/>
        <w:gridCol w:w="893"/>
      </w:tblGrid>
      <w:tr w:rsidR="00CD461C" w:rsidRPr="00CD461C" w:rsidTr="00CD461C">
        <w:trPr>
          <w:trHeight w:val="1140"/>
        </w:trPr>
        <w:tc>
          <w:tcPr>
            <w:tcW w:w="2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D461C" w:rsidRPr="00CD461C" w:rsidRDefault="00CD461C" w:rsidP="00CD461C">
            <w:pPr>
              <w:jc w:val="center"/>
              <w:rPr>
                <w:b/>
                <w:bCs/>
                <w:snapToGrid/>
                <w:sz w:val="18"/>
                <w:szCs w:val="18"/>
                <w:lang w:val="mk-MK" w:eastAsia="mk-MK"/>
              </w:rPr>
            </w:pPr>
            <w:r w:rsidRPr="00CD461C">
              <w:rPr>
                <w:b/>
                <w:bCs/>
                <w:snapToGrid/>
                <w:sz w:val="18"/>
                <w:szCs w:val="18"/>
                <w:lang w:val="mk-MK" w:eastAsia="mk-MK"/>
              </w:rPr>
              <w:t>Item</w:t>
            </w:r>
          </w:p>
        </w:tc>
        <w:tc>
          <w:tcPr>
            <w:tcW w:w="3489" w:type="pct"/>
            <w:tcBorders>
              <w:top w:val="single" w:sz="4" w:space="0" w:color="auto"/>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b/>
                <w:bCs/>
                <w:snapToGrid/>
                <w:sz w:val="18"/>
                <w:szCs w:val="18"/>
                <w:lang w:val="mk-MK" w:eastAsia="mk-MK"/>
              </w:rPr>
            </w:pPr>
            <w:r w:rsidRPr="00CD461C">
              <w:rPr>
                <w:b/>
                <w:bCs/>
                <w:snapToGrid/>
                <w:sz w:val="18"/>
                <w:szCs w:val="18"/>
                <w:lang w:val="mk-MK" w:eastAsia="mk-MK"/>
              </w:rPr>
              <w:t>Description</w:t>
            </w:r>
          </w:p>
        </w:tc>
        <w:tc>
          <w:tcPr>
            <w:tcW w:w="270" w:type="pct"/>
            <w:tcBorders>
              <w:top w:val="single" w:sz="4" w:space="0" w:color="auto"/>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b/>
                <w:bCs/>
                <w:snapToGrid/>
                <w:sz w:val="18"/>
                <w:szCs w:val="18"/>
                <w:lang w:val="mk-MK" w:eastAsia="mk-MK"/>
              </w:rPr>
            </w:pPr>
            <w:r w:rsidRPr="00CD461C">
              <w:rPr>
                <w:b/>
                <w:bCs/>
                <w:snapToGrid/>
                <w:sz w:val="18"/>
                <w:szCs w:val="18"/>
                <w:lang w:val="mk-MK" w:eastAsia="mk-MK"/>
              </w:rPr>
              <w:t>Unit</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b/>
                <w:bCs/>
                <w:snapToGrid/>
                <w:sz w:val="18"/>
                <w:szCs w:val="18"/>
                <w:lang w:val="mk-MK" w:eastAsia="mk-MK"/>
              </w:rPr>
            </w:pPr>
            <w:r w:rsidRPr="00CD461C">
              <w:rPr>
                <w:b/>
                <w:bCs/>
                <w:snapToGrid/>
                <w:sz w:val="18"/>
                <w:szCs w:val="18"/>
                <w:lang w:val="mk-MK" w:eastAsia="mk-MK"/>
              </w:rPr>
              <w:t>Unit price</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b/>
                <w:bCs/>
                <w:snapToGrid/>
                <w:sz w:val="18"/>
                <w:szCs w:val="18"/>
                <w:lang w:val="mk-MK" w:eastAsia="mk-MK"/>
              </w:rPr>
            </w:pPr>
            <w:r w:rsidRPr="00CD461C">
              <w:rPr>
                <w:b/>
                <w:bCs/>
                <w:snapToGrid/>
                <w:sz w:val="18"/>
                <w:szCs w:val="18"/>
                <w:lang w:val="mk-MK" w:eastAsia="mk-MK"/>
              </w:rPr>
              <w:t>Firm quantities</w:t>
            </w:r>
          </w:p>
        </w:tc>
        <w:tc>
          <w:tcPr>
            <w:tcW w:w="314" w:type="pct"/>
            <w:tcBorders>
              <w:top w:val="single" w:sz="4" w:space="0" w:color="auto"/>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b/>
                <w:bCs/>
                <w:snapToGrid/>
                <w:color w:val="000000"/>
                <w:sz w:val="18"/>
                <w:szCs w:val="18"/>
                <w:lang w:val="mk-MK" w:eastAsia="mk-MK"/>
              </w:rPr>
            </w:pPr>
            <w:r w:rsidRPr="00CD461C">
              <w:rPr>
                <w:b/>
                <w:bCs/>
                <w:snapToGrid/>
                <w:color w:val="000000"/>
                <w:sz w:val="18"/>
                <w:szCs w:val="18"/>
                <w:lang w:eastAsia="mk-MK"/>
              </w:rPr>
              <w:t>Lump-sum price (EUR)</w:t>
            </w:r>
          </w:p>
        </w:tc>
      </w:tr>
      <w:tr w:rsidR="00CD461C" w:rsidRPr="00CD461C" w:rsidTr="00CD461C">
        <w:trPr>
          <w:trHeight w:val="300"/>
        </w:trPr>
        <w:tc>
          <w:tcPr>
            <w:tcW w:w="261" w:type="pct"/>
            <w:tcBorders>
              <w:top w:val="nil"/>
              <w:left w:val="single" w:sz="4" w:space="0" w:color="auto"/>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A</w:t>
            </w:r>
          </w:p>
        </w:tc>
        <w:tc>
          <w:tcPr>
            <w:tcW w:w="3489"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rPr>
                <w:snapToGrid/>
                <w:sz w:val="18"/>
                <w:szCs w:val="18"/>
                <w:lang w:val="mk-MK" w:eastAsia="mk-MK"/>
              </w:rPr>
            </w:pPr>
            <w:r w:rsidRPr="00CD461C">
              <w:rPr>
                <w:snapToGrid/>
                <w:sz w:val="18"/>
                <w:szCs w:val="18"/>
                <w:lang w:val="mk-MK" w:eastAsia="mk-MK"/>
              </w:rPr>
              <w:t>CONSTRUCTION WORKS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noWrap/>
            <w:vAlign w:val="bottom"/>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0</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PREVIOUS WORKS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0,1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Demolition of a concrete slab on the ground floor along with all layers, transporting the material up to 10 km from the facility, at a location proposed by the investor.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150,0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0,2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Dismantling the existing wooden roof construction, along with the transfer and storage of the material within 10 km of the facility, at a location proposed by the investor.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230,0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102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0,3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Demolition of an existing interconnected wooden beams, reed ceilings with sub-construction mortar and ship floor, along with the transfer and storage of the material within 10 km of the facility, at a location proposed by the investor.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145,0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0,4</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Demolition of stone walls on the east side of the building, along with the transfer and storage of the material within 10 km of the facility, at a location proposed by the investor.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5,0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vMerge w:val="restart"/>
            <w:tcBorders>
              <w:top w:val="nil"/>
              <w:left w:val="single" w:sz="4" w:space="0" w:color="auto"/>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0,5</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Dismantling of facade wood windows and doors, coated with glass,  along with the transfer and storage of the material within 10 km of the facility, at a location proposed by the investor.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doors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30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125/250</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115/250</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2,0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120/250</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110/250</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85"/>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windows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115/150</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3,0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125/150</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7,0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120/150</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2,0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vMerge w:val="restart"/>
            <w:tcBorders>
              <w:top w:val="nil"/>
              <w:left w:val="single" w:sz="4" w:space="0" w:color="auto"/>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lastRenderedPageBreak/>
              <w:t>0,6</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Dismantling of interior wooden single-door doors,  along with the transfer and storage of the material within 10 km of the facility, at a location proposed by the investor.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100/210</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No.</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6,0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102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0,7</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Demolition of solid ground = 15 cm, used as a bridge to enter the building floor, together with the metal fence, along with the transfer and storage of the material within 10 km of the facility, at a location proposed by the investor.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5,0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0,8</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Demolition of chimney, made of full block brick,  along with the transfer and storage of the material within 10 km of the facility, at a location proposed by the investor.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1</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7,2</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0,9</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Crumbling stone wall = 55cm to open door openings, along with a concrete enclosure.</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No.</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vMerge w:val="restart"/>
            <w:tcBorders>
              <w:top w:val="nil"/>
              <w:left w:val="single" w:sz="4" w:space="0" w:color="auto"/>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0,10</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Demolition of part of the stone wall, for expansion of openings, along with the transfer and storage of the material within 10 km of the facility, at a location proposed by the investor.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315"/>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0,4*0,55*2,2*2</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0,11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Dismantling of existing wooden partitions with panel boards on both sides,  along with the transfer and storage of the material within 10 km of the facility, at a location proposed by the investor.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22,5</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1613"/>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0,12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Demolition of an existing sanitary node, attached to the east side of the building, with dimensions of 250/350 cm, made of concrete blocks and wooden structure covered with ribbed sheet,  along with the transfer and storage of the material within 10 km of the facility, at a location proposed by the investor.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No.</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102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0,13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Demolition of existing walls made of concrete blocks and concrete beams located on the east side of the building, along with the transfer of the material within 10 km of the facility, at a location proposed by the investor.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15,0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0</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TOTAL - PREVIOUS WORKS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EUR</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GROUND WORK</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vMerge w:val="restart"/>
            <w:tcBorders>
              <w:top w:val="nil"/>
              <w:left w:val="single" w:sz="4" w:space="0" w:color="auto"/>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lastRenderedPageBreak/>
              <w:t>1,1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River wide excavation of category 4, at a depth of 100 cm and transfer of material at the site up to 10 km at the option of the investor, in the area of extension.</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315"/>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26*1+0,25*10</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28,5</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vMerge w:val="restart"/>
            <w:tcBorders>
              <w:top w:val="nil"/>
              <w:left w:val="single" w:sz="4" w:space="0" w:color="auto"/>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Manual excavation of the second category in a facility with a depth of 30 cm and removal of material to the landfill</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315"/>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165*0,3</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49,5</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vMerge w:val="restart"/>
            <w:tcBorders>
              <w:top w:val="nil"/>
              <w:left w:val="single" w:sz="4" w:space="0" w:color="auto"/>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Manual excavation of the second category for concrete foundations in the facility and transport of material up to 10 km at the Investor's request.</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1,6*1,6*0,6*18</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27,6</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840"/>
        </w:trPr>
        <w:tc>
          <w:tcPr>
            <w:tcW w:w="261" w:type="pct"/>
            <w:vMerge w:val="restar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1,4</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transport and compaction of gravel between concrete foundations and beams, in layers of 15 cm, to full compaction, under floor slab.</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315"/>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26*0,15</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3,9</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848"/>
        </w:trPr>
        <w:tc>
          <w:tcPr>
            <w:tcW w:w="261" w:type="pct"/>
            <w:vMerge w:val="restar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Supply, transport and compaction of gravel between concrete foundations and beams, in layers of 20 cm, to full compactness, in the part of the building retrofit.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315"/>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20*0,5</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rPr>
                <w:snapToGrid/>
                <w:sz w:val="18"/>
                <w:szCs w:val="18"/>
                <w:lang w:val="mk-MK" w:eastAsia="mk-MK"/>
              </w:rPr>
            </w:pPr>
            <w:r w:rsidRPr="00CD461C">
              <w:rPr>
                <w:snapToGrid/>
                <w:sz w:val="18"/>
                <w:szCs w:val="18"/>
                <w:lang w:val="mk-MK" w:eastAsia="mk-MK"/>
              </w:rPr>
              <w:t>10,0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315"/>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18*0,3</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rPr>
                <w:snapToGrid/>
                <w:sz w:val="18"/>
                <w:szCs w:val="18"/>
                <w:lang w:val="mk-MK" w:eastAsia="mk-MK"/>
              </w:rPr>
            </w:pPr>
            <w:r w:rsidRPr="00CD461C">
              <w:rPr>
                <w:snapToGrid/>
                <w:sz w:val="18"/>
                <w:szCs w:val="18"/>
                <w:lang w:val="mk-MK" w:eastAsia="mk-MK"/>
              </w:rPr>
              <w:t>5,4</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315"/>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0,25*15</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rPr>
                <w:snapToGrid/>
                <w:sz w:val="18"/>
                <w:szCs w:val="18"/>
                <w:lang w:val="mk-MK" w:eastAsia="mk-MK"/>
              </w:rPr>
            </w:pPr>
            <w:r w:rsidRPr="00CD461C">
              <w:rPr>
                <w:snapToGrid/>
                <w:sz w:val="18"/>
                <w:szCs w:val="18"/>
                <w:lang w:val="mk-MK" w:eastAsia="mk-MK"/>
              </w:rPr>
              <w:t>3,8</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315"/>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19,2</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848"/>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1,6</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transport and installation of granular boulder with size = 30cm, compacted in layers of 15 cm to full compaction, under floor slab</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31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120*0,3</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36,0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1,7</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Manual excavation of category 4 land, for drainage construction, with material removal up to 10 km at investor's request</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52,5</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vMerge w:val="restar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1,8</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Construction of granular boulder drainage, installation of perforated PVC pipe f200 with concrete substrate.</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315"/>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perforated  pipe 84 m</w:t>
            </w:r>
            <w:r w:rsidRPr="00CD461C">
              <w:rPr>
                <w:snapToGrid/>
                <w:sz w:val="18"/>
                <w:szCs w:val="18"/>
                <w:vertAlign w:val="superscript"/>
                <w:lang w:val="mk-MK" w:eastAsia="mk-MK"/>
              </w:rPr>
              <w:t>1</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375"/>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granular boulder 0,6 m</w:t>
            </w:r>
            <w:r w:rsidRPr="00CD461C">
              <w:rPr>
                <w:snapToGrid/>
                <w:sz w:val="18"/>
                <w:szCs w:val="18"/>
                <w:vertAlign w:val="superscript"/>
                <w:lang w:val="mk-MK" w:eastAsia="mk-MK"/>
              </w:rPr>
              <w:t>3</w:t>
            </w:r>
            <w:r w:rsidRPr="00CD461C">
              <w:rPr>
                <w:snapToGrid/>
                <w:sz w:val="18"/>
                <w:szCs w:val="18"/>
                <w:lang w:val="mk-MK" w:eastAsia="mk-MK"/>
              </w:rPr>
              <w:t>/m</w:t>
            </w:r>
            <w:r w:rsidRPr="00CD461C">
              <w:rPr>
                <w:snapToGrid/>
                <w:sz w:val="18"/>
                <w:szCs w:val="18"/>
                <w:vertAlign w:val="superscript"/>
                <w:lang w:val="mk-MK" w:eastAsia="mk-MK"/>
              </w:rPr>
              <w:t>1</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315"/>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1</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86,0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TOTAL - GROUND WORKS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EUR</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CONCRETE WORKS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WARNING:</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Prior to concreting, make all necessary installation openings according to the projects.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When concreting concrete in contact with the ground soil and moisture-exposed concrete, a waterproofing additive is necessary</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vMerge w:val="restar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2,1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Concreting foundation units with dimensions 150/150 cm and height 50cm with MB30 in a smooth plank.</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dim 150/150/50</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315"/>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(6*2+6+4)*1,5*1,5*0,5</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24,8</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vMerge w:val="restar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2,2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Concreting of foundation beams 25/30 cm, with MB30 in a smooth plank.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315"/>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((10+10+4,3*3)*2+(10,2*2+4,2*3)+(6,05*2+3,25*2))*0,25*0,3</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8,8</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2,3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Concreting reinforced concrete floor slab = 10cm, MB30 with additives for waterproofing.</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31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(23+146)*0,1</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16,9</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2,4</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Concreting reinforced concrete pillars = 10cm, MB30 with dimensions 25/40 cm in a smooth plank.</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31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22*0,4*0,25*5,7</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12,5</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vMerge w:val="restar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2,5</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Concreting reinforced concrete beams, MB30 25/50 cm in a smooth plank.</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level +3,20</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((10+10+4,3*3)*2+(10,2*2+4,2*3)+(6,05*2+3,25*2))*0,25*0,34</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rPr>
                <w:snapToGrid/>
                <w:sz w:val="18"/>
                <w:szCs w:val="18"/>
                <w:lang w:val="mk-MK" w:eastAsia="mk-MK"/>
              </w:rPr>
            </w:pPr>
            <w:r w:rsidRPr="00CD461C">
              <w:rPr>
                <w:snapToGrid/>
                <w:sz w:val="18"/>
                <w:szCs w:val="18"/>
                <w:lang w:val="mk-MK" w:eastAsia="mk-MK"/>
              </w:rPr>
              <w:t>10,0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353"/>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level +6,20</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((10+10+4,3*3)*2+(10,2*2+4,2*3)+(6,05*2+3,25*2))*0,25*0,50</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rPr>
                <w:snapToGrid/>
                <w:sz w:val="18"/>
                <w:szCs w:val="18"/>
                <w:lang w:val="mk-MK" w:eastAsia="mk-MK"/>
              </w:rPr>
            </w:pPr>
            <w:r w:rsidRPr="00CD461C">
              <w:rPr>
                <w:snapToGrid/>
                <w:sz w:val="18"/>
                <w:szCs w:val="18"/>
                <w:lang w:val="mk-MK" w:eastAsia="mk-MK"/>
              </w:rPr>
              <w:t>14,7</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24,7</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2,6</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Concreting of interlayer slab at level + 3.20m, thickness = 16cm, with MB30 in plank</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(47,5*2+47+23)*0,16</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26,4</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lastRenderedPageBreak/>
              <w:t>2,7</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Concreting AB Concrete beams over stone walls, with MB30 in two-sided smooth plank.</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46*0,4</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18,4</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2,8</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Concreting reinforced concrete eaves at level +6.20, thickness = 12cm, with MB 30 in smooth plank.</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55*0,12</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6,6</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2,9</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Concreting reinforced concrete wall, thickness = 12cm, over the concrete eaves at the front of the building, with MB30 in smooth plank</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12,8*0,15</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1,9</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102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2,10</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Concreting reinforced concrete slab, thickness = 20cm, with BM30 in smooth plank. The slab is at the level of +3.20 and represents a bridge that faces the building on one side and the natural rocks on the other and is used for entry to the floor.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1,2</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2,11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Construction of modified cement fine floor cover thickness = 4cm, under natural granite floor, at bridge entry floor.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6,0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2,12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Construction of modified cement floor cover (fibrous cement) thickness = 5cm, under ceramic tile and laminate flooring.</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315,0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2,13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Construction of modified cement floor cover (fibrous cement), with falls to the basin, thickness = 4-7 cm, under ceramic tile floors on the ground floor and floor.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20,0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TOTAL - CONCRETE WORKS</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EUR</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REINFORCING WORKS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3,1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installation, cutting, bending of reinforcement.</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Reinforcement f8, f10, f12</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kg.</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13.400,0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Reinforcement Rebar Q 131 i R-84</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kg.</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350,0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TOTAL - REINFORCING WORKS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EUR</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4</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MASONERY WORK</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4,1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Building facade walls with thermoblock thickness = 25cm, in 1: 2: 6 extended mortar (to be enclosed with reinforced concrete layers and required AB above windows and doors).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((3,1+5,4)*2,7+(3,1+5,4)*2,5)*0,25</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11,1</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4,2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Building partition walls with empty block ceramic brick t = 12cm, in extended mortar 1: 2: 6 (to be enclosed with reinforced concrete layers and the required AB above doors).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31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lastRenderedPageBreak/>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((3,5*2+2,4)*3,05+(3,5+2,5+2,1+3,2+4,2)*3)-0,8*2*5</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67,2</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4,3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Completion of full brick chimney t = 12cm in extended mortar 1.2.6, complete with concrete circular finish on each chimney channel (including masonry scaffolding and cleaning of old chimneys).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6,1</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4,4</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Plastering of chimneys from +6.20 level to the final concrete cap, with 1: 2: 6 extended mortar in two layers, with prior spraying of cemented milk. Finish dyed in two coats, with a lean color.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6,4</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val="restar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4,5</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Plastering interior walls and facade walls from the inside, in 1: 3 cement mortar in two layers with pre-sprayed cement milk.</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ground floor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(6,3+6,3+5,1+5,1)*3,1</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rPr>
                <w:snapToGrid/>
                <w:sz w:val="18"/>
                <w:szCs w:val="18"/>
                <w:lang w:val="mk-MK" w:eastAsia="mk-MK"/>
              </w:rPr>
            </w:pPr>
            <w:r w:rsidRPr="00CD461C">
              <w:rPr>
                <w:snapToGrid/>
                <w:sz w:val="18"/>
                <w:szCs w:val="18"/>
                <w:lang w:val="mk-MK" w:eastAsia="mk-MK"/>
              </w:rPr>
              <w:t>70,7</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floor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(7,6+6,3+6,3)*3</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rPr>
                <w:snapToGrid/>
                <w:sz w:val="18"/>
                <w:szCs w:val="18"/>
                <w:lang w:val="mk-MK" w:eastAsia="mk-MK"/>
              </w:rPr>
            </w:pPr>
            <w:r w:rsidRPr="00CD461C">
              <w:rPr>
                <w:snapToGrid/>
                <w:sz w:val="18"/>
                <w:szCs w:val="18"/>
                <w:lang w:val="mk-MK" w:eastAsia="mk-MK"/>
              </w:rPr>
              <w:t>60,6</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131,3</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val="restar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4,6</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and coating with gypsum board boards t = 1.25cm, on existing walls, together with 5cm subconstruction, along with PE foil banded. The corners to be treated with aluminum perforated leaves.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ground floor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(4,25+5,65+3,3+4,25+3,45+11,2+1,45+5,65+6,55+8,25+11,80+4,10+4,25+4,25+5,65+5,65+3,3+3,3+3,25)*2,8</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rPr>
                <w:snapToGrid/>
                <w:sz w:val="18"/>
                <w:szCs w:val="18"/>
                <w:lang w:val="mk-MK" w:eastAsia="mk-MK"/>
              </w:rPr>
            </w:pPr>
            <w:r w:rsidRPr="00CD461C">
              <w:rPr>
                <w:snapToGrid/>
                <w:sz w:val="18"/>
                <w:szCs w:val="18"/>
                <w:lang w:val="mk-MK" w:eastAsia="mk-MK"/>
              </w:rPr>
              <w:t>278,7</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floor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(4,25+5,65+3,45+5,65+5,65+4,25+5,65+3,3+4,25+5,95+5,65+3,45+5,95+4,25+3,3+5,65+3,25)*2,6</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rPr>
                <w:snapToGrid/>
                <w:sz w:val="18"/>
                <w:szCs w:val="18"/>
                <w:lang w:val="mk-MK" w:eastAsia="mk-MK"/>
              </w:rPr>
            </w:pPr>
            <w:r w:rsidRPr="00CD461C">
              <w:rPr>
                <w:snapToGrid/>
                <w:sz w:val="18"/>
                <w:szCs w:val="18"/>
                <w:lang w:val="mk-MK" w:eastAsia="mk-MK"/>
              </w:rPr>
              <w:t>206,8</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485,6</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val="restar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4,7</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and coating with plasterboard boards t = 1.25cm, on all new walls and AB pillars, mortar pellets, banded. The corners to be treated with aluminum perforated leaves.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ground floor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(0,65*14+1,05*4)*2,8</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rPr>
                <w:snapToGrid/>
                <w:sz w:val="18"/>
                <w:szCs w:val="18"/>
                <w:lang w:val="mk-MK" w:eastAsia="mk-MK"/>
              </w:rPr>
            </w:pPr>
            <w:r w:rsidRPr="00CD461C">
              <w:rPr>
                <w:snapToGrid/>
                <w:sz w:val="18"/>
                <w:szCs w:val="18"/>
                <w:lang w:val="mk-MK" w:eastAsia="mk-MK"/>
              </w:rPr>
              <w:t>37,2</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10,5*3,1</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rPr>
                <w:snapToGrid/>
                <w:sz w:val="18"/>
                <w:szCs w:val="18"/>
                <w:lang w:val="mk-MK" w:eastAsia="mk-MK"/>
              </w:rPr>
            </w:pPr>
            <w:r w:rsidRPr="00CD461C">
              <w:rPr>
                <w:snapToGrid/>
                <w:sz w:val="18"/>
                <w:szCs w:val="18"/>
                <w:lang w:val="mk-MK" w:eastAsia="mk-MK"/>
              </w:rPr>
              <w:t>32,6</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floor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(2,25*2+10*0,65+4*1,05)*2,6</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rPr>
                <w:snapToGrid/>
                <w:sz w:val="18"/>
                <w:szCs w:val="18"/>
                <w:lang w:val="mk-MK" w:eastAsia="mk-MK"/>
              </w:rPr>
            </w:pPr>
            <w:r w:rsidRPr="00CD461C">
              <w:rPr>
                <w:snapToGrid/>
                <w:sz w:val="18"/>
                <w:szCs w:val="18"/>
                <w:lang w:val="mk-MK" w:eastAsia="mk-MK"/>
              </w:rPr>
              <w:t>39,5</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(10,5+7,9+7,1)*3</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rPr>
                <w:snapToGrid/>
                <w:sz w:val="18"/>
                <w:szCs w:val="18"/>
                <w:lang w:val="mk-MK" w:eastAsia="mk-MK"/>
              </w:rPr>
            </w:pPr>
            <w:r w:rsidRPr="00CD461C">
              <w:rPr>
                <w:snapToGrid/>
                <w:sz w:val="18"/>
                <w:szCs w:val="18"/>
                <w:lang w:val="mk-MK" w:eastAsia="mk-MK"/>
              </w:rPr>
              <w:t>76,5</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185,8</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val="restar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4,8</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and coating with plasterboard boards t = 1.25cm, on all new walls and AB pillars, mortar pellets, bandaged. The corners to be treated with aluminum perforated leaves.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ground floor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(30+30+30+5+6+4)*0,6</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rPr>
                <w:snapToGrid/>
                <w:sz w:val="18"/>
                <w:szCs w:val="18"/>
                <w:lang w:val="mk-MK" w:eastAsia="mk-MK"/>
              </w:rPr>
            </w:pPr>
            <w:r w:rsidRPr="00CD461C">
              <w:rPr>
                <w:snapToGrid/>
                <w:sz w:val="18"/>
                <w:szCs w:val="18"/>
                <w:lang w:val="mk-MK" w:eastAsia="mk-MK"/>
              </w:rPr>
              <w:t>63,0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4,8*2*1</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rPr>
                <w:snapToGrid/>
                <w:sz w:val="18"/>
                <w:szCs w:val="18"/>
                <w:lang w:val="mk-MK" w:eastAsia="mk-MK"/>
              </w:rPr>
            </w:pPr>
            <w:r w:rsidRPr="00CD461C">
              <w:rPr>
                <w:snapToGrid/>
                <w:sz w:val="18"/>
                <w:szCs w:val="18"/>
                <w:lang w:val="mk-MK" w:eastAsia="mk-MK"/>
              </w:rPr>
              <w:t>9,6</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floor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(30+30+30+10)*0,75</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rPr>
                <w:snapToGrid/>
                <w:sz w:val="18"/>
                <w:szCs w:val="18"/>
                <w:lang w:val="mk-MK" w:eastAsia="mk-MK"/>
              </w:rPr>
            </w:pPr>
            <w:r w:rsidRPr="00CD461C">
              <w:rPr>
                <w:snapToGrid/>
                <w:sz w:val="18"/>
                <w:szCs w:val="18"/>
                <w:lang w:val="mk-MK" w:eastAsia="mk-MK"/>
              </w:rPr>
              <w:t>75,0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4,8*1,25*3</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rPr>
                <w:snapToGrid/>
                <w:sz w:val="18"/>
                <w:szCs w:val="18"/>
                <w:lang w:val="mk-MK" w:eastAsia="mk-MK"/>
              </w:rPr>
            </w:pPr>
            <w:r w:rsidRPr="00CD461C">
              <w:rPr>
                <w:snapToGrid/>
                <w:sz w:val="18"/>
                <w:szCs w:val="18"/>
                <w:lang w:val="mk-MK" w:eastAsia="mk-MK"/>
              </w:rPr>
              <w:t>18,0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165,6</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4,9</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and coating with plasterboard boards t = 1.25cm, on AB board, on mortar pellets, bandaged. The corners to be treated with aluminum perforated leaves.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25+15+14+24+15+25+18</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136,0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4,10</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and coating with plasterboard boards t = 1.25cm, floor to ceiling, together with 5cm subconstruction, together with PE foil, bandaged. The corners to be treated with aluminum perforated leaves.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25+15+14+24+15+25+18</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136,0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4,11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Plastering of exterior walls with extended plaster in two layers with necessary scaffolding, and pre-coating of damaged areas on the existing façade.</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215,0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4</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TOTAL - MASONERY WORK</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EUR</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5</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WOODWORKS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5,1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of materials, transportation, construction of wooden multilayer roof structure, with 25 degree slope, made of standard material, first class conifers. The surface is in an oblique projection</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344,5</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102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5,2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Purchase of materials, transport, making of plates with boards t = 2.4cm, through the roof construction. The boards should be covered with moisture protection before installation. The surface is in an oblique projection.</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344,5</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102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5,3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and construction of sliding sub-construction, with dimensions 3 / 5cm in two directions in sloping roof sections. placed at a distance of 60cm from quality dry lumber, as a substructure for sheet metal. The quantity is taken in real developed projection.</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344,5</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5</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TOTAL - CARPENTERS WORKS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EUR</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6</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WORKS ON COVERING</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153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lastRenderedPageBreak/>
              <w:t>6,1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transport and laying / screwing of plastic sheet (shingle emission), to form a new roof cover for wooden slats. The color is chosen by the investor, along with all the elements produced by a reputable manufacturer. The folding boards should be provided with a durable, waterproof putty. The given amount of material is calculated as real developed projection, with no overlaps.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344,5</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6</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TOTAL - COVERING WORKS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EUR</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7</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IZOLATION WORK</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A - HIDROISOLATION</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7,1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and fabrication of waterproofing of roof foil, mounted on bituminized timber molding (above wooden roof construction).</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344,5</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7,2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Waterproofing of cement base in three layers of sanitary floor, along with 10cm vertical tilting.</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24,0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7,3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Waterproofing of cement base in three layers of ground floor together with 10cm vertical tilting.</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170,0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B - THERMAL INSOLATION</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7,4</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and installation of Styrofoam with t = 2x1 cm, and PVC foil (under laminate floor and ceramic floor tiles).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165,0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7,5</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and installation of thermal insulation made of hard pressed mineral wool with a density of 50 kg / m3 and t = 2x10 cm, together with a steam dam, mounted on a ceiling of gypsum board.</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189,8</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7</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TOTAL  - ISOLATION WORKS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EUR</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8</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CARPENTRY WORKS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178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NOTE: All carpentry measures should be taken on site and on the accompanying schemes. Carpentry installation should be performed according to the manufacturer's instructions. Envisage the installation of sealing tapes on the joints between the curbs and the wall joints, to provide glazing of the facade carpentry (windows and doors) with the appropriate glass according to the scheme. Finishing of interior and exterior carpentry, according to the patterns, with all the preparations.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040"/>
        </w:trPr>
        <w:tc>
          <w:tcPr>
            <w:tcW w:w="261" w:type="pct"/>
            <w:vMerge w:val="restar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lastRenderedPageBreak/>
              <w:t>8,1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and installation of PVC facade doors and windows, System-2D (5 chambers with two tires), white with galvanized steel t = 1.5mm, with heat conductivity coefficient of profile and wing 1.2W / m²k , glazed with thermopan glass t = 4 + 12 + 6mm, one of which is solar with Ug = 1.1W / m²k, with 12mm argon charge. Soundproof strip 46t. and thermal conductivity coefficient K = 2.7W / m²k, with fittings from a reputable manufacturer of European standard and attestation. Along with a security lock and key on the doors.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Position 1 dimensions 120/250 cm, single door with light over door.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no.</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5,0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Position 2 dimensions 100/250 cm, single door with light over door.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no.</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Position 3 dimensions 120/150 cm, single window with light above the window.</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no.</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14,0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Position 4 dimensions 60/80 cm, single door.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no.</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295"/>
        </w:trPr>
        <w:tc>
          <w:tcPr>
            <w:tcW w:w="261" w:type="pct"/>
            <w:vMerge w:val="restar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8,2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and installation of interior doors, made of PVC profiles, 2D system (five chambers with two tires), white reinforced with galvanized steel t = 1.5mm with profile thermal conductivity coefficient and wing 1.2W / m²k, glazed with thermopan glass t = 4 + 12 + 6mm, one of which is solar with Ug = 1.1W / m²k. With 12mm argon charging, soundproof flotation 46 and thermal conductivity coefficient K = 2.7W / m²k. With shackle from a reputable manufacturer of European standard and attestation. Along with a safety lock and key. Height is of construction (according to scheme).</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Position A dimensions 100/220 cm, single door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no.</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2,0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Position B dimensions 80/220 cm, single door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no.</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3,0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Position C dimensions 90/220 cm, single door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no.</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2,0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Position D dimensions 140/280 cm, double door with light above the door.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no.</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102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8,3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and installation of single-door interior doors, media-veneered with white wood veneer. Paint and matt lacquered, with manufacturer's shackles. Equipped with lock and key (according to schemes). The height is of construction.</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no.</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Position B dimensions 80/210 cm, single door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no.</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8</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TOTAL - CARPENTRY WORKS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EUR</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9</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TINSMITH WORKS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127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lastRenderedPageBreak/>
              <w:t>9,1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Procurement of materials, transport, fabrication and installation of horizontal hinges of plastic sheet t = 0,6mm, with a total width of 60cm, made with all necessary joints and fasteners. Along with fabrication and installation of metal carriers, finally miniaturized and colored. The horizontal gutters are at +6.20 level.</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1</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78,0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127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9,2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of materials, transport, fabrication and installation of vertical gutters of plastic sheet t = 0,6mm and cross section 15cm, fabrication and installation of metal brackets, finished miniaturized and colored, together with elbows and gaskets with openings in horizontal gutter and knee at the end.</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8*6,2</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1</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49,6</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9,3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Wall covering over concrete eaves (tympanum), with plasticized steel sheet with t = 0.60mm with w = 50cm, together with all the elements for reinforcing the sheet.</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1</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16,0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9,4</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Expansion joint between roof cover and smoke channel, with plastic sheet steel, with t = 0.60mm w = 60cm. Together with all the elements for fastening the sheet metal.</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1</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5,0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9</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TOTAL - TINSMITH WORKS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EUR</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10</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COLOURING WORKS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10,1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Painting interior walls, coated with gypsum board, with two-layer polycolor, along with pre-glazing.</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554,7</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10,2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Painting interior walls, previously plastered in sanitary ware. Non-ceramic tile wall part, with two-layer polycolor, along with pre-glazing.</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ground floor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(6,3+6,3+5,1+5,1)*1</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rPr>
                <w:snapToGrid/>
                <w:sz w:val="18"/>
                <w:szCs w:val="18"/>
                <w:lang w:val="mk-MK" w:eastAsia="mk-MK"/>
              </w:rPr>
            </w:pPr>
            <w:r w:rsidRPr="00CD461C">
              <w:rPr>
                <w:snapToGrid/>
                <w:sz w:val="18"/>
                <w:szCs w:val="18"/>
                <w:lang w:val="mk-MK" w:eastAsia="mk-MK"/>
              </w:rPr>
              <w:t>22,8</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floor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(7,6+6,3+6,3)*1</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rPr>
                <w:snapToGrid/>
                <w:sz w:val="18"/>
                <w:szCs w:val="18"/>
                <w:lang w:val="mk-MK" w:eastAsia="mk-MK"/>
              </w:rPr>
            </w:pPr>
            <w:r w:rsidRPr="00CD461C">
              <w:rPr>
                <w:snapToGrid/>
                <w:sz w:val="18"/>
                <w:szCs w:val="18"/>
                <w:lang w:val="mk-MK" w:eastAsia="mk-MK"/>
              </w:rPr>
              <w:t>20,2</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43,0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10,3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Ground floor and floor ceiling painting, plasterboard coated, with two-layer polycolor, pre-glazed.</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437,6</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10,4</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Surfacing walls with polyfax 1,2 m high and painting with greasy paint.</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45+15+18+32+14+84+14+14+12</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248,0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10</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TOTAL - COLOURING WORKS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EUR</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CERAMIKS WORKS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vMerge w:val="restar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lastRenderedPageBreak/>
              <w:t>11,1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Fabrication of floors with anti-slip floor ceramic tiles t = 0.8cm, with a 3.0mm joint, processed with a joint, glued on a cementitious substrate and mounted on a ceramic tile floor with a height of 15cm.</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ground floor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155</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rPr>
                <w:snapToGrid/>
                <w:sz w:val="18"/>
                <w:szCs w:val="18"/>
                <w:lang w:val="mk-MK" w:eastAsia="mk-MK"/>
              </w:rPr>
            </w:pPr>
            <w:r w:rsidRPr="00CD461C">
              <w:rPr>
                <w:snapToGrid/>
                <w:sz w:val="18"/>
                <w:szCs w:val="18"/>
                <w:lang w:val="mk-MK" w:eastAsia="mk-MK"/>
              </w:rPr>
              <w:t>155,0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floor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20</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rPr>
                <w:snapToGrid/>
                <w:sz w:val="18"/>
                <w:szCs w:val="18"/>
                <w:lang w:val="mk-MK" w:eastAsia="mk-MK"/>
              </w:rPr>
            </w:pPr>
            <w:r w:rsidRPr="00CD461C">
              <w:rPr>
                <w:snapToGrid/>
                <w:sz w:val="18"/>
                <w:szCs w:val="18"/>
                <w:lang w:val="mk-MK" w:eastAsia="mk-MK"/>
              </w:rPr>
              <w:t>20,0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175,0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vMerge w:val="restar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11,2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and manufacture of ceramic tile floors with dimensions 30 / 30cm and t = 0.8cm with a 3.0mm joint, processed with a waterproof joint, glued to the cement screed.</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ground floor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10</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rPr>
                <w:snapToGrid/>
                <w:sz w:val="18"/>
                <w:szCs w:val="18"/>
                <w:lang w:val="mk-MK" w:eastAsia="mk-MK"/>
              </w:rPr>
            </w:pPr>
            <w:r w:rsidRPr="00CD461C">
              <w:rPr>
                <w:snapToGrid/>
                <w:sz w:val="18"/>
                <w:szCs w:val="18"/>
                <w:lang w:val="mk-MK" w:eastAsia="mk-MK"/>
              </w:rPr>
              <w:t>10,0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floor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10</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rPr>
                <w:snapToGrid/>
                <w:sz w:val="18"/>
                <w:szCs w:val="18"/>
                <w:lang w:val="mk-MK" w:eastAsia="mk-MK"/>
              </w:rPr>
            </w:pPr>
            <w:r w:rsidRPr="00CD461C">
              <w:rPr>
                <w:snapToGrid/>
                <w:sz w:val="18"/>
                <w:szCs w:val="18"/>
                <w:lang w:val="mk-MK" w:eastAsia="mk-MK"/>
              </w:rPr>
              <w:t>10,0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20,0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vMerge w:val="restar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11,3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Wall cladding with wall tiles with t = 0.6cm first class, up to 2.0 m height. Glued to a previously plastered surface. ((Fugue joint - 3mm) in sanitary ware).</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(6,3+6,3+7,7)*2+(5,1+5,1+6,3+6,3)*2</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86,2</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11,4</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Wall cladding with 50 / 25cm first class wall ceramic tiles. Plastered on pre-set plasterboard boards, in the office kitchen on the ground floor. Up to 160cm height, 3mm joint length.</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2,4</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TOTAL - CERAMIKS WORKS</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EUR</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FLOOR LAYERING WORKS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12,1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transport and installation of laminate with thickness min. 10mm Class 32 (AF4) Filter Pad, with Finished Floor Mediapan Slats.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140,0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12,2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Construction of a floor for bridge entry to the building, made of natural granite, non-glazed with t = 2cm, glued with glue, mounted on a 4.0cm cement mortar.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6,0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TOTAL - FLOOR LAYERING WORKS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EUR</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FAÇADE WORKS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u w:val="single"/>
                <w:lang w:val="mk-MK" w:eastAsia="mk-MK"/>
              </w:rPr>
            </w:pPr>
            <w:r w:rsidRPr="00CD461C">
              <w:rPr>
                <w:snapToGrid/>
                <w:sz w:val="18"/>
                <w:szCs w:val="18"/>
                <w:u w:val="single"/>
                <w:lang w:val="mk-MK" w:eastAsia="mk-MK"/>
              </w:rPr>
              <w:t>WARNING:</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lastRenderedPageBreak/>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Facade works also include facade scaffolding, mounting and dismantling of facade steel scaffolding made of horizontal and vertical pipes and wooden fences for protective fence.</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vMerge w:val="restar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13,1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Finishing of facade walls with thermal insulation, according to the manufacturer's details and with the following layers: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-Styrofoam adhesive</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Styrofoam plates t = 8cm, fastened with facade types,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-plastic plaster, first layer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reinforced mesh</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-plastic plaster, second layer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pre-paints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facade decorative plaster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450,0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vMerge w:val="restar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13,2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Finishing of facade plates, according to the manufacturer's details and with the following layers: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-adhesive for styrofoam</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Styrofoam plates t = 3cm, fastened with facade types.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-first layer plastic mortar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-reinforced mesh</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-second layer plastic mortar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-pre painter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-finishing with curly plastic</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13,3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Concrete roof eaves, +6.20 level, with facade glue, mesh and finish with decorative plaster.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75,0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13,4</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Attic / tympanum concrete processing, over concrete roof eaves, above +6.20 level, with facade glue, mesh and finishing with decorative plaster.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15,0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102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13,5</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Manufacture, transport and installation of the "DEBRCA" inscription, mounted on a concrete parapet. Made of styrodur t = 10cm, letter height 40cm. Fixed with adhesive for styrofoam and facade types, treated with facade glue, mesh and finish with decorative plaster.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No.</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TOTAL - FAÇADE WORKS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EUR</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lastRenderedPageBreak/>
              <w:t>14</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VARIOUS WORKS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vMerge w:val="restar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14,1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transport and installation of inverter air conditioner: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-cooling capacity: min. 5kw</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-heating capacity: min. 6kw</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-cooling consumption: max. 1.39kw</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-heating consumption: max. 1.745kw</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-energy class: cooling A ++, heating A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-operating temperature: cooling -10c / + 46c, heating -15c / + 24c</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-power supply: 220V-240V</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-antibacterial filter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-Freon R32, environmentally friendly</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-remote control</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-noise level: indoor unit: max.56dB, Ј50, outdoor unit: max 64dB</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-split performance</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humidity control system</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the direction and flow of air according to human presence</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automatic adjustment of cooling power in less sunlight</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assembly kit kit, with all consumables: elbows, towels, cuffs, reducers, brackets, shells, small and joined material, freon recharge, copper pipes, power cord. By putting into operation and proving the parameters of the operation.</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-guarantee, min. 24 months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no.</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vMerge w:val="restar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14,2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transport and installation of inverter air conditioner: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-cooling capacity: min.3,5kw</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-heating capacity: min.3,2kw</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-cooling consumption: max.1,06kw</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-heating consumption: max.1,025kw</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-energy class: cooling min. A ++, heating min. A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-operating temperature: cooling-10c/+43c, heating-15c/+24c</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-power supply: 220V-240V</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-antibacterial filter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-Freon R410 environmentally friendly</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-remote control</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-noise level:</w:t>
            </w:r>
            <w:r w:rsidRPr="00CD461C">
              <w:rPr>
                <w:snapToGrid/>
                <w:sz w:val="18"/>
                <w:szCs w:val="18"/>
                <w:lang w:val="mk-MK" w:eastAsia="mk-MK"/>
              </w:rPr>
              <w:br/>
              <w:t>  indoor unit: max.40dB</w:t>
            </w:r>
            <w:r w:rsidRPr="00CD461C">
              <w:rPr>
                <w:snapToGrid/>
                <w:sz w:val="18"/>
                <w:szCs w:val="18"/>
                <w:lang w:val="mk-MK" w:eastAsia="mk-MK"/>
              </w:rPr>
              <w:br/>
              <w:t>  outdoor unit: max.58dB</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-split performance</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-humidity control system</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-the direction and flow of air according to human presence</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automatic adjustment of cooling power in less sunlight</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-assembly kit kit, with all consumables: elbows, towels, cuffs, reducers, brackets, shells, small and joined material, freon recharge, copper pipes, power cord. By putting into operation and proving the parameters of the operation.</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-guarantee, min. 24 months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no.</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14,3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and installation of window bins on the inside, made of granite tulips t = 2.0cm and width 35cm.</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13*1,2+0,6*4</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1</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18,0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14,4</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and installation of window banners on the outside, made of granite tulips t = 2.0cm and width 28cm</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1</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18,0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14,5</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and installation of brass "T" molding, on the joining of two different floors on the floor.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1</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14,6</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Procurement and installation of handheld portable fire extinguishers C9.</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no.</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6,0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14,7</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Purchase and placement of item board with item marking. dimensions 80/60 cm.</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no.</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102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14,8</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Construction and installation of a concrete bridge fence, for entry into the building floor. 105.0 cm high by metal box profiles, 50 / 50mm profile shaft, 30 / 30mm vertical at appropriate distance and 40 / 3mm metal flange horizontally mounted at a distance not exceeding 11cm.</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1</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7,0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14</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TOTAL - VARIOUS WORKS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EUR</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PAVING INTERIOR DECORATION</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Demolition of an existing concrete path, along with all layers. By transporting the waste to a specific landfill up to 5 km.</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м</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120,0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vMerge w:val="restar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Wide excavation of top layer of earth t = 20cm, machined and partially manual, transporting material to landfill up to 10km.</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315"/>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643*0,2</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128,6</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vMerge w:val="restar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lastRenderedPageBreak/>
              <w:t>15,3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transport and installation of granular ham with t = 15cm, compacting to full compaction, under behaton paths, stone slabs and protective pavement.</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vMerge/>
            <w:tcBorders>
              <w:top w:val="nil"/>
              <w:left w:val="single" w:sz="4" w:space="0" w:color="auto"/>
              <w:bottom w:val="single" w:sz="4" w:space="0" w:color="auto"/>
              <w:right w:val="single" w:sz="4" w:space="0" w:color="auto"/>
            </w:tcBorders>
            <w:vAlign w:val="center"/>
            <w:hideMark/>
          </w:tcPr>
          <w:p w:rsidR="00CD461C" w:rsidRPr="00CD461C" w:rsidRDefault="00CD461C" w:rsidP="00CD461C">
            <w:pPr>
              <w:rPr>
                <w:snapToGrid/>
                <w:sz w:val="18"/>
                <w:szCs w:val="18"/>
                <w:lang w:val="mk-MK" w:eastAsia="mk-MK"/>
              </w:rPr>
            </w:pP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240*0,15</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36,0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15,4</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transport and installation of 50x8x20 cm curbside curbs - on an accessible path and on the ground, on a concrete substrate.</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24+37+27+9+27+7+23+22+11+28</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м</w:t>
            </w:r>
            <w:r w:rsidRPr="00CD461C">
              <w:rPr>
                <w:snapToGrid/>
                <w:sz w:val="18"/>
                <w:szCs w:val="18"/>
                <w:vertAlign w:val="superscript"/>
                <w:lang w:val="mk-MK" w:eastAsia="mk-MK"/>
              </w:rPr>
              <w:t>1</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215,0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15,5</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transport and installation of cement floor boards - behaton plates 10/20/6 cm. Yellow gold and red / bordeaux on sand background - part of this position.</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м</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210,0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15,6</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transport and dispersal of humus soil in layers, up to an average of 20cm in a part of the park where grass crop is foreseen.</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(132+105+96+80)*0,2</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82,6</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15,7</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transportation and planting of grass in a park around the facility.</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м</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413,0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15,8</w:t>
            </w:r>
          </w:p>
        </w:tc>
        <w:tc>
          <w:tcPr>
            <w:tcW w:w="3489"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Procurement, transport and planting of seedlings. Type - maple (Acer Platanoides). Volume 8 / 10cm.</w:t>
            </w:r>
          </w:p>
        </w:tc>
        <w:tc>
          <w:tcPr>
            <w:tcW w:w="270" w:type="pct"/>
            <w:tcBorders>
              <w:top w:val="nil"/>
              <w:left w:val="nil"/>
              <w:bottom w:val="single" w:sz="4" w:space="0" w:color="auto"/>
              <w:right w:val="single" w:sz="4" w:space="0" w:color="auto"/>
            </w:tcBorders>
            <w:shd w:val="clear" w:color="auto" w:fill="auto"/>
            <w:noWrap/>
            <w:vAlign w:val="bottom"/>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vAlign w:val="bottom"/>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vAlign w:val="bottom"/>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4,0</w:t>
            </w:r>
          </w:p>
        </w:tc>
        <w:tc>
          <w:tcPr>
            <w:tcW w:w="314" w:type="pct"/>
            <w:tcBorders>
              <w:top w:val="nil"/>
              <w:left w:val="nil"/>
              <w:bottom w:val="single" w:sz="4" w:space="0" w:color="auto"/>
              <w:right w:val="single" w:sz="4" w:space="0" w:color="auto"/>
            </w:tcBorders>
            <w:shd w:val="clear" w:color="auto" w:fill="auto"/>
            <w:noWrap/>
            <w:vAlign w:val="bottom"/>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15,9</w:t>
            </w:r>
          </w:p>
        </w:tc>
        <w:tc>
          <w:tcPr>
            <w:tcW w:w="3489"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Procurement, transport and planting of seedlings. Type - Fraxinus globosum. Volume 8 / 10cm.</w:t>
            </w:r>
          </w:p>
        </w:tc>
        <w:tc>
          <w:tcPr>
            <w:tcW w:w="270" w:type="pct"/>
            <w:tcBorders>
              <w:top w:val="nil"/>
              <w:left w:val="nil"/>
              <w:bottom w:val="single" w:sz="4" w:space="0" w:color="auto"/>
              <w:right w:val="single" w:sz="4" w:space="0" w:color="auto"/>
            </w:tcBorders>
            <w:shd w:val="clear" w:color="auto" w:fill="auto"/>
            <w:noWrap/>
            <w:vAlign w:val="bottom"/>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vAlign w:val="bottom"/>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vAlign w:val="bottom"/>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2,0</w:t>
            </w:r>
          </w:p>
        </w:tc>
        <w:tc>
          <w:tcPr>
            <w:tcW w:w="314" w:type="pct"/>
            <w:tcBorders>
              <w:top w:val="nil"/>
              <w:left w:val="nil"/>
              <w:bottom w:val="single" w:sz="4" w:space="0" w:color="auto"/>
              <w:right w:val="single" w:sz="4" w:space="0" w:color="auto"/>
            </w:tcBorders>
            <w:shd w:val="clear" w:color="auto" w:fill="auto"/>
            <w:noWrap/>
            <w:vAlign w:val="bottom"/>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15,10</w:t>
            </w:r>
          </w:p>
        </w:tc>
        <w:tc>
          <w:tcPr>
            <w:tcW w:w="3489"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Procurement, transport and planting of seedlings. Type - conical fir (Picea Conica) 40-50cm.</w:t>
            </w:r>
          </w:p>
        </w:tc>
        <w:tc>
          <w:tcPr>
            <w:tcW w:w="270" w:type="pct"/>
            <w:tcBorders>
              <w:top w:val="nil"/>
              <w:left w:val="nil"/>
              <w:bottom w:val="single" w:sz="4" w:space="0" w:color="auto"/>
              <w:right w:val="single" w:sz="4" w:space="0" w:color="auto"/>
            </w:tcBorders>
            <w:shd w:val="clear" w:color="auto" w:fill="auto"/>
            <w:noWrap/>
            <w:vAlign w:val="bottom"/>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vAlign w:val="bottom"/>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vAlign w:val="bottom"/>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4,0</w:t>
            </w:r>
          </w:p>
        </w:tc>
        <w:tc>
          <w:tcPr>
            <w:tcW w:w="314" w:type="pct"/>
            <w:tcBorders>
              <w:top w:val="nil"/>
              <w:left w:val="nil"/>
              <w:bottom w:val="single" w:sz="4" w:space="0" w:color="auto"/>
              <w:right w:val="single" w:sz="4" w:space="0" w:color="auto"/>
            </w:tcBorders>
            <w:shd w:val="clear" w:color="auto" w:fill="auto"/>
            <w:noWrap/>
            <w:vAlign w:val="bottom"/>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15,11</w:t>
            </w:r>
          </w:p>
        </w:tc>
        <w:tc>
          <w:tcPr>
            <w:tcW w:w="3489"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Procurement, transport and planting of seedlings. Type of evergreen cover juniper (Juniperus Media Gold), diameter 30-40cm.</w:t>
            </w:r>
          </w:p>
        </w:tc>
        <w:tc>
          <w:tcPr>
            <w:tcW w:w="270" w:type="pct"/>
            <w:tcBorders>
              <w:top w:val="nil"/>
              <w:left w:val="nil"/>
              <w:bottom w:val="single" w:sz="4" w:space="0" w:color="auto"/>
              <w:right w:val="single" w:sz="4" w:space="0" w:color="auto"/>
            </w:tcBorders>
            <w:shd w:val="clear" w:color="auto" w:fill="auto"/>
            <w:noWrap/>
            <w:vAlign w:val="bottom"/>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vAlign w:val="bottom"/>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vAlign w:val="bottom"/>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3,0</w:t>
            </w:r>
          </w:p>
        </w:tc>
        <w:tc>
          <w:tcPr>
            <w:tcW w:w="314" w:type="pct"/>
            <w:tcBorders>
              <w:top w:val="nil"/>
              <w:left w:val="nil"/>
              <w:bottom w:val="single" w:sz="4" w:space="0" w:color="auto"/>
              <w:right w:val="single" w:sz="4" w:space="0" w:color="auto"/>
            </w:tcBorders>
            <w:shd w:val="clear" w:color="auto" w:fill="auto"/>
            <w:noWrap/>
            <w:vAlign w:val="bottom"/>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15,12</w:t>
            </w:r>
          </w:p>
        </w:tc>
        <w:tc>
          <w:tcPr>
            <w:tcW w:w="3489"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Procurement, transport and planting of seedlings. Type - (Buxus sempervirens) 40-50 cm.</w:t>
            </w:r>
          </w:p>
        </w:tc>
        <w:tc>
          <w:tcPr>
            <w:tcW w:w="270" w:type="pct"/>
            <w:tcBorders>
              <w:top w:val="nil"/>
              <w:left w:val="nil"/>
              <w:bottom w:val="single" w:sz="4" w:space="0" w:color="auto"/>
              <w:right w:val="single" w:sz="4" w:space="0" w:color="auto"/>
            </w:tcBorders>
            <w:shd w:val="clear" w:color="auto" w:fill="auto"/>
            <w:noWrap/>
            <w:vAlign w:val="bottom"/>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vAlign w:val="bottom"/>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vAlign w:val="bottom"/>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5,0</w:t>
            </w:r>
          </w:p>
        </w:tc>
        <w:tc>
          <w:tcPr>
            <w:tcW w:w="314" w:type="pct"/>
            <w:tcBorders>
              <w:top w:val="nil"/>
              <w:left w:val="nil"/>
              <w:bottom w:val="single" w:sz="4" w:space="0" w:color="auto"/>
              <w:right w:val="single" w:sz="4" w:space="0" w:color="auto"/>
            </w:tcBorders>
            <w:shd w:val="clear" w:color="auto" w:fill="auto"/>
            <w:noWrap/>
            <w:vAlign w:val="bottom"/>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102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15,13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Manufacture and installation of fence for stairs on the field, with height of 105.0cm from metal boxes profiles. Profile 50/50 mm shaft, 30 / 30mm vertical spacing and 40 / 3mm metal flange. Horizontally placed at a distance of not more than 11cm.</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м</w:t>
            </w:r>
            <w:r w:rsidRPr="00CD461C">
              <w:rPr>
                <w:snapToGrid/>
                <w:sz w:val="18"/>
                <w:szCs w:val="18"/>
                <w:vertAlign w:val="superscript"/>
                <w:lang w:val="mk-MK" w:eastAsia="mk-MK"/>
              </w:rPr>
              <w:t>1</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16,0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15,14</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Restoration of existing stone stairs.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no.</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15,15</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Concrete reinforced concrete slab in the field with MB30 t = 8cm, constructively reinforced.</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20*2*0,08</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3,20</w:t>
            </w:r>
          </w:p>
        </w:tc>
        <w:tc>
          <w:tcPr>
            <w:tcW w:w="314"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lastRenderedPageBreak/>
              <w:t>15,16</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transport and installation of autochthonous stone slabs with t = 3.0cm on the base - concrete slab. Cast with cement mortar.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м</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40,00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15,17</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Concreting of sidewalks around object t = 10 cm, with concrete MB30, together with finishing.</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м</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35,0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15,18</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Concrete AB canvas t = 15cm, to stabilize dry mas.onry wall at stairs in floor, with MB30, with one side molding.</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2,5</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178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15,19</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Manufacture, transport and installation of steel double door with 230 cm width and 180 cm height, made of steel profiles. The position shall include all welds and door fasteners. The position should include minimizing the door and painting it twice with greasy paint of the Investor's choice. The door should include a lock and lock with a metal door rack, as well as stainless steel handles and wheels for easy movement.</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15,20</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Construction of stone wall in cement mortar with dimensions of 04 / 0.5 / 15m, jointed in 3 sides, with concrete foundation.</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4,5</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15,21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Masonry walls with concrete blocks t = 20cm, in extended mortar 1-2-6, for closing space under a bridge for entry into the floor of the building.</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3,0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15,22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Plastering walls of concrete blocks, with extended mortar 1-2-6 in two layers, with prior spraying of cement milk. Finish dyed in two coats of lubricant.</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м</w:t>
            </w:r>
            <w:r w:rsidRPr="00CD461C">
              <w:rPr>
                <w:snapToGrid/>
                <w:sz w:val="18"/>
                <w:szCs w:val="18"/>
                <w:vertAlign w:val="superscript"/>
                <w:lang w:val="mk-MK" w:eastAsia="mk-MK"/>
              </w:rPr>
              <w:t>2</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15,0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382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15,23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transport and installation of typical park bench with backrest, approximate dimension 1.8m x 0.75m and approximate seating height 0.45m and backrest 0.8m, with reinforced concrete foundation for the bench. The bench elements of the bench should be thin wall pipes, protected by epoxy paint, as a primer and finish protection against polyurethane paint. The seat and backrest should be made of wooden slats (approximate dimensions from 4cm to 5cm x 4cm to 5cm). The tree should be thick, protected by a thorough and finish coating, with a colorless matte varnish, environmentally friendly, high quality, water based. The bench is mounted by screwing on the concrete foundation, which is performed according to the project of the supplier. In the position to anticipate the installation of a typical bench, along with the construction of the necessary foundation. The selected type bench should be confirmed by the investor prior to installation. Calculation by piece.</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no.</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80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lastRenderedPageBreak/>
              <w:t>15,24</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transport and installation of typical waste bin, with reinforced concrete foundation for waste bin. The construction elements of the waste bin should be thin wall pipes, protected by epoxy paint as a primer and finish with polyurethane paint. The wooden elements should be bold, protected by a thorough and finishing with a colorless matte varnish, environmentally friendly, high quality, water based. The waste bin is mounted by screwing on the concrete foundation, which is carried out in accordance with the supplier's typical design. In the position to provide for the installation of a typical waste bin, together with the construction of the necessary foundation. The selected waste bin type should be confirmed prior to installation.</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no.</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5,0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15,25</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Excavation of openings in country III and IV</w:t>
            </w:r>
            <w:r w:rsidRPr="00CD461C">
              <w:rPr>
                <w:snapToGrid/>
                <w:color w:val="000000"/>
                <w:sz w:val="18"/>
                <w:szCs w:val="18"/>
                <w:lang w:val="mk-MK" w:eastAsia="mk-MK"/>
              </w:rPr>
              <w:br/>
              <w:t>category for concrete foundation for street lighting cabinet fastening. To be bundled up to 5km. It is paid in m³. (1x 0.5 x 0.9 = 0.45m³).</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m</w:t>
            </w:r>
            <w:r w:rsidRPr="00CD461C">
              <w:rPr>
                <w:snapToGrid/>
                <w:color w:val="000000"/>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0,5</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153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15,26</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Construction of concrete foundation for installation of a street lighting cabinet. The concrete foundation will be made of concrete MB30 with</w:t>
            </w:r>
            <w:r w:rsidRPr="00CD461C">
              <w:rPr>
                <w:snapToGrid/>
                <w:color w:val="000000"/>
                <w:sz w:val="18"/>
                <w:szCs w:val="18"/>
                <w:lang w:val="mk-MK" w:eastAsia="mk-MK"/>
              </w:rPr>
              <w:br/>
              <w:t>dimensions (800x40) cm 60cm, with a hole in the middle for cable retraction and thickness of 10cm walls. Complete with 4 M12x200mm anchor bolts for fastening on the cupboard.The fundament to be dug in country 50cm. Paid by number.</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1,0</w:t>
            </w:r>
          </w:p>
        </w:tc>
        <w:tc>
          <w:tcPr>
            <w:tcW w:w="314"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15,27</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Excavation excavations in category III and IV category, for the preparation of candelabra foundations (height h = 4m). To be bundled up to 5km. Paid from m3. (0.6 x 0.6 x 0.8) x 6.</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m</w:t>
            </w:r>
            <w:r w:rsidRPr="00CD461C">
              <w:rPr>
                <w:snapToGrid/>
                <w:color w:val="000000"/>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1,7</w:t>
            </w:r>
          </w:p>
        </w:tc>
        <w:tc>
          <w:tcPr>
            <w:tcW w:w="314"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127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15,28</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Construction of concrete foundation with MB-30 mark concrete, candelabra mounting, with 400x400mm metal plate, anchor bolts M16x500, reinforced iron reinforcement mesh Ф8, and plastic slit hoses F70mm for "entry" and "exit" on the cable, dimensions 0.6 x 0.6 x 0.8 meters (in all details of drawing)</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m</w:t>
            </w:r>
            <w:r w:rsidRPr="00CD461C">
              <w:rPr>
                <w:snapToGrid/>
                <w:color w:val="000000"/>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6,0</w:t>
            </w:r>
          </w:p>
        </w:tc>
        <w:tc>
          <w:tcPr>
            <w:tcW w:w="314"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127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15,29</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Trench excavation, in ground III and IV category (90% mechanical, 10% manual excavation) by drilling and compacting in 20cm layers for laying power and distribution cables. Complete with removing excess ground up to 5km and bringing the terrain to its original state. (0.4 x 0.8 = 0.32m2) x104</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m</w:t>
            </w:r>
            <w:r w:rsidRPr="00CD461C">
              <w:rPr>
                <w:snapToGrid/>
                <w:color w:val="000000"/>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33,3</w:t>
            </w:r>
          </w:p>
        </w:tc>
        <w:tc>
          <w:tcPr>
            <w:tcW w:w="314"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15,30</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Installation of protective brackets (PVC guards) and PVC warning cable "warning cable" above the trench cables.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м</w:t>
            </w:r>
            <w:r w:rsidRPr="00CD461C">
              <w:rPr>
                <w:snapToGrid/>
                <w:sz w:val="18"/>
                <w:szCs w:val="18"/>
                <w:vertAlign w:val="superscript"/>
                <w:lang w:val="mk-MK" w:eastAsia="mk-MK"/>
              </w:rPr>
              <w:t>1</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104,0</w:t>
            </w:r>
          </w:p>
        </w:tc>
        <w:tc>
          <w:tcPr>
            <w:tcW w:w="314"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lastRenderedPageBreak/>
              <w:t> </w:t>
            </w:r>
          </w:p>
        </w:tc>
        <w:tc>
          <w:tcPr>
            <w:tcW w:w="3489"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 xml:space="preserve">ELECTRO MONTAGE OPERATIONS                                                                                                </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15,31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Supply, delivery and laying of power cables (98% in country in already excavated earth ditch, 2% in PVC pipes) is payable by meter obliged by connecting on both sides kit, type:</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c>
          <w:tcPr>
            <w:tcW w:w="314"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*NАYY-4х16m2</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м</w:t>
            </w:r>
            <w:r w:rsidRPr="00CD461C">
              <w:rPr>
                <w:snapToGrid/>
                <w:color w:val="000000"/>
                <w:sz w:val="18"/>
                <w:szCs w:val="18"/>
                <w:vertAlign w:val="superscript"/>
                <w:lang w:val="mk-MK" w:eastAsia="mk-MK"/>
              </w:rPr>
              <w:t>1</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35,0</w:t>
            </w:r>
          </w:p>
        </w:tc>
        <w:tc>
          <w:tcPr>
            <w:tcW w:w="314"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*NАYY-4х25m2</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м</w:t>
            </w:r>
            <w:r w:rsidRPr="00CD461C">
              <w:rPr>
                <w:snapToGrid/>
                <w:color w:val="000000"/>
                <w:sz w:val="18"/>
                <w:szCs w:val="18"/>
                <w:vertAlign w:val="superscript"/>
                <w:lang w:val="mk-MK" w:eastAsia="mk-MK"/>
              </w:rPr>
              <w:t>1</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69,0</w:t>
            </w:r>
          </w:p>
        </w:tc>
        <w:tc>
          <w:tcPr>
            <w:tcW w:w="314"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15,32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Supply, delivery and connection of FeZn-25x4mm galvanized steel bar for grounding the pole, with connection.</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м</w:t>
            </w:r>
            <w:r w:rsidRPr="00CD461C">
              <w:rPr>
                <w:snapToGrid/>
                <w:color w:val="000000"/>
                <w:sz w:val="18"/>
                <w:szCs w:val="18"/>
                <w:vertAlign w:val="superscript"/>
                <w:lang w:val="mk-MK" w:eastAsia="mk-MK"/>
              </w:rPr>
              <w:t>1</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104,0</w:t>
            </w:r>
          </w:p>
        </w:tc>
        <w:tc>
          <w:tcPr>
            <w:tcW w:w="314"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15,33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Supply, delivery and connection 60x60 III cross-strip, wrapped in acrylic tape for corrosion protection. Paid by number.</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6,0</w:t>
            </w:r>
          </w:p>
        </w:tc>
        <w:tc>
          <w:tcPr>
            <w:tcW w:w="314"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15,34</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Supply, delivery and connection 60x60 III conductor cross-section wrapped in acrylic tape for corrosion protection. Paid by number (according to drawing detail).</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6,0</w:t>
            </w:r>
          </w:p>
        </w:tc>
        <w:tc>
          <w:tcPr>
            <w:tcW w:w="314"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15,35</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Supply, delivery and connection of copper shoe with copper conductor crushing up to 10mm2. Paid by number.</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6,0</w:t>
            </w:r>
          </w:p>
        </w:tc>
        <w:tc>
          <w:tcPr>
            <w:tcW w:w="314"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LIGHTS, LIGHT SOURCES AND</w:t>
            </w:r>
            <w:r w:rsidRPr="00CD461C">
              <w:rPr>
                <w:snapToGrid/>
                <w:color w:val="000000"/>
                <w:sz w:val="18"/>
                <w:szCs w:val="18"/>
                <w:lang w:val="mk-MK" w:eastAsia="mk-MK"/>
              </w:rPr>
              <w:br/>
              <w:t>METAL PILLARS</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408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15,36</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Supply, transport and installation of two-section metal pillar with total height of 4000 mm, segment 1 with height 800mm, thickness 133 mm, and segment 2 with height of 3200mm, thickness min 76mm. (According to drawing detail). with 400x400 metal plate, (with 4 openings Ф16 for fastening the foundation pillar with 4 anchors</w:t>
            </w:r>
            <w:r w:rsidRPr="00CD461C">
              <w:rPr>
                <w:snapToGrid/>
                <w:color w:val="000000"/>
                <w:sz w:val="18"/>
                <w:szCs w:val="18"/>
                <w:lang w:val="mk-MK" w:eastAsia="mk-MK"/>
              </w:rPr>
              <w:br w:type="page"/>
              <w:t>M16x500mm fastening screws),</w:t>
            </w:r>
            <w:r w:rsidRPr="00CD461C">
              <w:rPr>
                <w:snapToGrid/>
                <w:color w:val="000000"/>
                <w:sz w:val="18"/>
                <w:szCs w:val="18"/>
                <w:lang w:val="mk-MK" w:eastAsia="mk-MK"/>
              </w:rPr>
              <w:br w:type="page"/>
              <w:t>with waterproof rubber pad, fitted with IP44-IK08 leveling trunk, with C10 / 1p + N automatic fuse and 16A / 30mA / 1p ready-to-use trap slot, dimensioned for</w:t>
            </w:r>
            <w:r w:rsidRPr="00CD461C">
              <w:rPr>
                <w:snapToGrid/>
                <w:color w:val="000000"/>
                <w:sz w:val="18"/>
                <w:szCs w:val="18"/>
                <w:lang w:val="mk-MK" w:eastAsia="mk-MK"/>
              </w:rPr>
              <w:br w:type="page"/>
              <w:t>input-output up to 4 cables with cross section up</w:t>
            </w:r>
            <w:r w:rsidRPr="00CD461C">
              <w:rPr>
                <w:snapToGrid/>
                <w:color w:val="000000"/>
                <w:sz w:val="18"/>
                <w:szCs w:val="18"/>
                <w:lang w:val="mk-MK" w:eastAsia="mk-MK"/>
              </w:rPr>
              <w:br w:type="page"/>
              <w:t>35mm2 and terminals on lamps</w:t>
            </w:r>
            <w:r w:rsidRPr="00CD461C">
              <w:rPr>
                <w:snapToGrid/>
                <w:color w:val="000000"/>
                <w:sz w:val="18"/>
                <w:szCs w:val="18"/>
                <w:lang w:val="mk-MK" w:eastAsia="mk-MK"/>
              </w:rPr>
              <w:br w:type="page"/>
              <w:t>1.5-4mm², wired from fuse to lamp with 2xNYM-Ј 3x1.5mm² cable, length L = 4.5m. (according to the detail of the drawing). The pillar is protected against corrosion by painting two protective layers (layer&gt; 40 microns) and a dark finish. Anchor bolts to be covered with round plastic lids. For each kit, along with mounting is paid by number.</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6,0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15,37</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Supply, transport and installation of decorative park lamp. The light source is a 30-50W light bulb.</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6,0</w:t>
            </w:r>
          </w:p>
        </w:tc>
        <w:tc>
          <w:tcPr>
            <w:tcW w:w="314"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lastRenderedPageBreak/>
              <w:t>15</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TOTAL - PAVING INTERIOR DECORATION</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EUR</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noWrap/>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noWrap/>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noWrap/>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B</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WATER SUPPLY</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Excavation on land 3rd category in narrow volume to  provide the trench with the ability to lay the pipes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0,6*0,8*52</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24,96</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102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Closing the trench with the excavated material after finishing the montage and checking the installations. Covering the first layer should be no more than 30cm. The base of the pipe should be covered with the rest of the excavation by compacting in layers of 20-30cm.</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24,96</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Excavation of land 3rd category for the purpose of water meter shaft, by securing the pit</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4,50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127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4</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Concreting the water meter shaft with MB 20 using folding board with width of 15cm, dim. 130/130cm and armature with f8. The interior walls are plastered with cement mortar 1:2, embedding penalties of f16. The calculation is done after finishing the concreting of the water meter shaft.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5</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Purcharse, transport and montage of cast iron cover for the water meter shaft</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6</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Purcharse, transport and montage of water meter with all the necessary </w:t>
            </w:r>
            <w:r w:rsidRPr="00CD461C">
              <w:rPr>
                <w:snapToGrid/>
                <w:sz w:val="18"/>
                <w:szCs w:val="18"/>
                <w:lang w:val="mk-MK" w:eastAsia="mk-MK"/>
              </w:rPr>
              <w:br/>
              <w:t xml:space="preserve">fessional elements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f 3/4"</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Constrution of  connection to the existing water supply system</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Purcharse, transport and montage of </w:t>
            </w:r>
            <w:r w:rsidRPr="00CD461C">
              <w:rPr>
                <w:snapToGrid/>
                <w:sz w:val="18"/>
                <w:szCs w:val="18"/>
                <w:lang w:val="mk-MK" w:eastAsia="mk-MK"/>
              </w:rPr>
              <w:br/>
              <w:t>polypropylene pipes together with fessional elements. Calculations per 1 meter motaged and checked pipe.</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f 1/2"</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1</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15,00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f 3/4"</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1</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55,00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Purchase, transport and monatege of through valves with nickel lid</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f 1/2"</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6,00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f 3/4"</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Purchase, transport and monatege of regular through valves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f 1/2"</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3,00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lastRenderedPageBreak/>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f 3/4"</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3,00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Purchase, transport and monatege of through valves with outlet</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f 3/4"</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Purchase, transport and monatege of through valves with polypropylene</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f 1/2"</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1</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15,00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f 3/4"</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1</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55,00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TOTAL - WATER SUPPLY SYSTEM</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EUR</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C</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SEWAGE SYSTEM</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Land excavation 3rd category with narrow volume, securing the trench and lowering the pipes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(50+9+1,5+1+0,5+4) h 0,60 h 1,00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39,60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Planning the bottom of the trench with accuracy of +2cm.</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(50+9+1,5+1+0,5+4) h 0,60 h 0,1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3,96</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Closing the trench with the excavated land after finishing the instalations. First layer-30cm. The rest is covered with layers of 20-30 cm with compacting.</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66,0 h 0,6 h 0,85</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33,66</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4</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Transportation of the surplus of the material with dump truck on a distance of 10km, manually unloading</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5,94</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5</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Land excavation for audit manholes with securing the trench</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1,5*1,7*2,0</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3</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5,10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6</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Concreting the manholes with MB 30. Embedding with f 20mm.  Kinets making on the bottom of the manholes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2,00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7</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Purchase, transport and montage of cast iron cover for manholes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te ok tip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2,00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8</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Purchase and montage of PVC pipes for faecal sewage with bonding material and  fittings. Calculations 1meter per motaged and checked pipe.</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F 50</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1</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8,00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lastRenderedPageBreak/>
              <w:t> </w:t>
            </w:r>
          </w:p>
        </w:tc>
        <w:tc>
          <w:tcPr>
            <w:tcW w:w="3489"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F 70</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1</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12,00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F 100</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1</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80,00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9</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Purchase, transport and montage of siphons with nickled lid</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F  70</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No.</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10</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Purchase, transport and montage of  ventilations caps.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F  100</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No.</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TOTAL - SEWAGE SYSTEM</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EUR</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D</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SANITARY APPLIANCES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Purchase, transport and montage of washbasins with dimensions 60/40 with boot, nickeld siphon and chain.</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Purchase, transport and montage of nickeld taps for water in the washbasins and angular valves for washbaisins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Purchase, transport and montage of toilet seats,water toilet, pipes, angular valves. Products by Investor's choise</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4</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Purchase, transport and montage of mirrors above every washbaisin (80/60cm.)</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5</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Purchase, transport and montage of soapboxes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6</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Purchase, transport and montage of nickled holders for: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rolled paper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5,00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 toilet paper</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4,00</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TOTAL - SANITARY APPLIANCES</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EUR</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center"/>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E</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ELECTRICAL INSTALLATION</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01. SWITCH BOARDS, POWER SUPPLY, PROTECTIVE GROUNDING</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Purchase, delivery and laying in a previosly prepared trench</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PVC hose F 23 mm</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м1</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20,0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lastRenderedPageBreak/>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NYY-J 5x10mm2 </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m1</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23,0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Purchase, delivery and laying in a previosly prepared trench</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2.1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PVC hose F100mm</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m1</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3,0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2.2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knees 45°for PVC pipes F 100mm</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2,0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2,3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PVC hoes F50mm</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m1</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15,0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2.4</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knees 45°for  PVC pipes F 50mm</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Purchase and making an object in a workshop and delivery of:</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3,1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switch board РО 1А  in a modular design with 64 singular widths, opaque door designed for wall montage, equpied with: </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1 swtich with modular design 63А,3р </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3 electric shielded switch 40А,  4p,with differential fault current 30ma</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26 automatic switches for installation  (fuses) (10-25)А, 1р,  k-ka C, 6KA </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copper rails,insulators, terminals, small and unpredictable material</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3,2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switch board РО 2   in a modular design with 64 singular widths, opaque door designed for wall montage, equpied with: </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1 swtich with modular design 63А,3р </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3 electric shielded switch 40А,  4p,with differential fault current  30ma</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24 automatic switches for installation  (fuses)  (10-25)А, 1р,  k-ka C, 6KA </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copper rails, insulators, terminals, fine and unpredictable material</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3,3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wall switchboard RO 1B in modular construction with opaque door, designed for wall mounting equipped with:</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1 Current protection switch 40A, 4p, with differential current of 30ma</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12 Automatic circuit breakers (fuses) (10-25) A, 1p, k-ka C, 6KA</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copper rails, insulators, terminals, fine and unpredictable material</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3,4</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Supply delivery and installation on GRT main switchgear made of double decapitated steel sheet painted with plastic, with key and door mountable on 2 counters equipped with:</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3 knives fuse kit with pedestal 100/63 А</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9 automatic switches 40 A, k-ka C</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copper busbars (rails, terminals, small and unpredictable material)</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3,5</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Canal excavation in dimensions 0.4x0.M. Kit complete with drilling and leveling</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м1</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95,0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lastRenderedPageBreak/>
              <w:t>6</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Purchase delivery and delivery in pre-prepared earth ditch to:</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Galvanized steel strip FE ZN 30 * 4mm</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м1</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110,0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7</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delivery and installation on:</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nickel pieces</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9,0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6</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Issue of attests for insulation resistance of cables</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7</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Small and unpredictable material</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TOTAL</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EUR</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02. INSTALLATIONS FOR LIGHTING, ACCESSORIES, SIGNIFICANT LIGHTING</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and delivery in mortar wall and reinforced concrete slab on:</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Pvc hose Ф 23mm</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м1</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115,0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PVC hose Ф 16mm</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м1</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159,0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shipment and laying of cable in wall under mortar and partially in PVC hose.</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NYM-J  3h1.5 mm2 </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м1</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826,0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NYM-J  3h2.5 mm2 </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м1</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vAlign w:val="bottom"/>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781,0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NYM-J  5h2.5 mm2 </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м1</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15,0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4</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delivery and installation on:</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4.7</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Modular Designer Group (2 modules in total) Ready-to-assemble kit consisting of:</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11,0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1 regular switch</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4.7</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Modular Designer Group (2 modules in total) Ready-to-assemble kit consisting of:</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9,0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 xml:space="preserve"> 2 regular switches</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4.7</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Modular Designer Group (2 modules in total) Ready-to-assemble kit consisting of:</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1,0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1 alternating switch</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 xml:space="preserve"> 1 regular swtich</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4.7</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Modular Designer Group (2 modules in total) Ready-to-assemble kit consisting of:</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1,0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1 alternating switch</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4.7</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Modular Design Group (4 modules in total) Ready-to-assemble kit consisting of:</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3,0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4 regular  switches</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lastRenderedPageBreak/>
              <w:t>4.7</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Modular Design Group (3 modules in total) Ready-to-assemble kit consisting of:</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1,0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 xml:space="preserve"> 3 regular  switches</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5</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delivery and installation on:</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5.1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TYPE 1 lamp with LED light source. The lamp is upgraded to dimensions 60x60 cm. Output 120lm / W, 4000 K, IP 44. Power 29 W</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30,0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5.2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Lamp type T2 (Wall lamp in front of door). The lamp is with LED light source, 4000 K, IP 66.Min 1500lm</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5,0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5.2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T3 lamp for sanitary node. The lamp is wall mounted ceiling with LED light source, 4000 K, IP 44. Min 900lm</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5.2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Lamp type T4 for sanitary node. The lamp is ceiling upgraded with LED light source, 4000 K, IP 44. Min 900lm</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5.2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TYPE 5 lamp with LED light source. The lamp is built in dimensions 60x60 cm. Output 120lm / W, 4000 K, Power 29 W.</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32,0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5.8</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Necessary lighting lamp 11w, 180 lm, 1h with EXIT insert and arrow (mounted on wall at h = 3m and ceiling)</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11,0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4.7</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Modular Performance Connector Group (2 modules total) Ready-to-assemble kit consisting of:</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20,0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1 single-phase sockets with protective contact</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4.7</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Modular Performance Connector Group (2 modules total) Ready-to-assemble kit consisting of:</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4,0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1 single phase sockets with protective cover contact</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4.7</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Modular Performance Connector Group (4 modules in total) Ready-to-assemble kit consisting of:</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16,0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2 single-phase sockets with protective contact</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4.7</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Modular Performance Connector Group (7 modules in total) Ready-to-assemble kit consisting of:</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6,0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2 single-phase sockets with protective contact</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1 CAT 6A telephone jack</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1 "DATa" jack CAT 6A</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1 end antenna socket</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4.7</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Modular Performance Connector Group (7 modules in total) Ready-to-assemble kit consisting of:</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7,0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2 single-phase sockets with protective contact</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lastRenderedPageBreak/>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1 "DATa" jack CAT 6A</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1 end antenna socket</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4.7</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Modular Performance Connector Group (7 modules in total) Ready-to-assemble kit consisting of:</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2,0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2 single-phase sockets with protective contact</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1 "DATa" jack CAT 6A</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1 CAT 6A telephone jack</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color w:val="000000"/>
                <w:sz w:val="18"/>
                <w:szCs w:val="18"/>
                <w:lang w:val="mk-MK" w:eastAsia="mk-MK"/>
              </w:rPr>
            </w:pPr>
            <w:r w:rsidRPr="00CD461C">
              <w:rPr>
                <w:snapToGrid/>
                <w:color w:val="000000"/>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color w:val="000000"/>
                <w:sz w:val="18"/>
                <w:szCs w:val="18"/>
                <w:lang w:val="mk-MK" w:eastAsia="mk-MK"/>
              </w:rPr>
            </w:pPr>
            <w:r w:rsidRPr="00CD461C">
              <w:rPr>
                <w:snapToGrid/>
                <w:color w:val="000000"/>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6</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Small and unpredictable material</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TOTAL</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EUR</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03. FIRE DISCOVERY INSTALLATION</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shipment and laying of cable in wall under mortar and partially in PVC hose. You pay for a kit with examination and marking</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PVC hose Ф 16mm</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м1</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231,0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„halogen free“cabel  JH(st)H 2x2x0.6mm</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м1</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330,0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Purchase of:</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153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2.1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Conventional 8-zone Fire Alarm Detection and Alert (32 Rear Detectors), 2 Alarm Trumpet Outputs, Alarm &amp; Error Remote Outputs, Calendar &amp; Clock, Event Log, Call Alert Module, Backup Battery with autonomy&gt; 24 hours, metal wall mount, module for telephone, ready for telephone, in accordance with EN54 and EN12094-1, RS-485 port for PC connection.</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2.2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Conventional Optical Smoke Detector, Kit Set</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15,0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2.3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Combined Smoke-Optical Conventional Smoke Detector, Kit Kit</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2.4</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Handheld conventional fire extinguisher</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2.5</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24V external alarm siren</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2.6</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24V alarm siren</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2.7</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Parallel indicator</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3,0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Mounting and connecting of : </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Relays for detectors, handheld callers and siren alarms</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22,0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4</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Examination, commissioning of the system, issuance of attestation.</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5</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Small and unpredictable material</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TOTAL</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04. VIDEO SUPERVISION INSTALLATION</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lastRenderedPageBreak/>
              <w:t>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shipment and laying of cable in wall under mortar and partially in PVC hose. You pay for a kit with examination and marking</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PVC hose Ф 16mm</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м1</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185,0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Combo cable (RG 59 + 2X0.75mm2)</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m1</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264,0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Small and unpredictable material 3%</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lum sum</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xml:space="preserve"> TOTAL</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EUR</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05. COMPUTER NETWORK USE INSTALLATIONS (LAN NETWORKS) TELEPHONE INSTALLATIONS, TELEVISION INSTALLATIONS (COMMUNITY)</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127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Note: 1. Antenna sockets, Telephone sockets and DATA sockets are included in section 02. in the same modular unit as power sockets) 2. The subject of this project technical documentation is the cable, sockets and RACK cabinet without active equipment 3. RACK cabinet included in section 04. Video surveillance installation</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Purchase Delivery and Delivery:</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PVC hose Ф 16mm</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м1</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904,0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TOTPA'' HOSE Ф30 mm in a trench for optical cable laying by a suitable operator</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м1</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15,0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76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Purchase delivery and laying of cable in a pre-set regal (70%), under a mortar wall and above a lower ceiling in PVC hose. You pay for a kit with examination and marking</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FTP CAT 6A 4x2x0.6 mm cable</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м1</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400,0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Coaxial cable RG 6</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м1</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175,0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color w:val="000000"/>
                <w:sz w:val="18"/>
                <w:szCs w:val="18"/>
                <w:lang w:val="mk-MK" w:eastAsia="mk-MK"/>
              </w:rPr>
            </w:pPr>
            <w:r w:rsidRPr="00CD461C">
              <w:rPr>
                <w:snapToGrid/>
                <w:color w:val="000000"/>
                <w:sz w:val="18"/>
                <w:szCs w:val="18"/>
                <w:lang w:val="mk-MK" w:eastAsia="mk-MK"/>
              </w:rPr>
              <w:t>Coaxial cable RG 11</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м1</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10,0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Junction box (mounting) for common antenna system divider equipment (50x50x10cm) (Junction box only payable)</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5,0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5</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Small and unpredictable material</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TOTAL</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06. Atmospheric Protection System (Lightning Protection Installation)</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lastRenderedPageBreak/>
              <w:t>1</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Purchase Delivery and Delivery:</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2 ”steel galvanized pipe, 2 m long, vertically compacted in the ground.</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5,0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51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galvanized steel strip FE ZN 25x3mm in reinforced concrete pillars for vertical slopes</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1</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50,0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31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galvanized steel strip FE ZN 25x3mm in roof rack</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m</w:t>
            </w:r>
            <w:r w:rsidRPr="00CD461C">
              <w:rPr>
                <w:snapToGrid/>
                <w:sz w:val="18"/>
                <w:szCs w:val="18"/>
                <w:vertAlign w:val="superscript"/>
                <w:lang w:val="mk-MK" w:eastAsia="mk-MK"/>
              </w:rPr>
              <w:t>1</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140,0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6</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Purchase delivery and delivery in pre-prepared earth ditch to:</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Galvanized steel strip FE ZN 30 * 4mm</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м1</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17,0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2</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Supply delivery and installation on:</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roof strip brackets MKS.N.B4. 920</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45,0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70"/>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roof strip brackets MKS.N.B4. 922</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45,0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measuring boxes with cross-section MKS.N.B4. 912</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4,0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3</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Issuance of lightning protection kit attestation</w:t>
            </w:r>
          </w:p>
        </w:tc>
        <w:tc>
          <w:tcPr>
            <w:tcW w:w="270"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piece</w:t>
            </w:r>
          </w:p>
        </w:tc>
        <w:tc>
          <w:tcPr>
            <w:tcW w:w="255" w:type="pct"/>
            <w:tcBorders>
              <w:top w:val="nil"/>
              <w:left w:val="nil"/>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1,0</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noWrap/>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4</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Small and unpredictable material</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Total:</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MKD</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r w:rsidR="00CD461C" w:rsidRPr="00CD461C" w:rsidTr="00CD461C">
        <w:trPr>
          <w:trHeight w:val="255"/>
        </w:trPr>
        <w:tc>
          <w:tcPr>
            <w:tcW w:w="261" w:type="pct"/>
            <w:tcBorders>
              <w:top w:val="nil"/>
              <w:left w:val="single" w:sz="4" w:space="0" w:color="auto"/>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3489" w:type="pct"/>
            <w:tcBorders>
              <w:top w:val="nil"/>
              <w:left w:val="nil"/>
              <w:bottom w:val="single" w:sz="4" w:space="0" w:color="auto"/>
              <w:right w:val="single" w:sz="4" w:space="0" w:color="auto"/>
            </w:tcBorders>
            <w:shd w:val="clear" w:color="auto" w:fill="auto"/>
            <w:hideMark/>
          </w:tcPr>
          <w:p w:rsidR="00CD461C" w:rsidRPr="00CD461C" w:rsidRDefault="00CD461C" w:rsidP="00CD461C">
            <w:pPr>
              <w:rPr>
                <w:snapToGrid/>
                <w:sz w:val="18"/>
                <w:szCs w:val="18"/>
                <w:lang w:val="mk-MK" w:eastAsia="mk-MK"/>
              </w:rPr>
            </w:pPr>
            <w:r w:rsidRPr="00CD461C">
              <w:rPr>
                <w:snapToGrid/>
                <w:sz w:val="18"/>
                <w:szCs w:val="18"/>
                <w:lang w:val="mk-MK" w:eastAsia="mk-MK"/>
              </w:rPr>
              <w:t>SUMMARY ELECTRICAL WORK</w:t>
            </w:r>
          </w:p>
        </w:tc>
        <w:tc>
          <w:tcPr>
            <w:tcW w:w="270"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255"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center"/>
              <w:rPr>
                <w:snapToGrid/>
                <w:sz w:val="18"/>
                <w:szCs w:val="18"/>
                <w:lang w:val="mk-MK" w:eastAsia="mk-MK"/>
              </w:rPr>
            </w:pPr>
            <w:r w:rsidRPr="00CD461C">
              <w:rPr>
                <w:snapToGrid/>
                <w:sz w:val="18"/>
                <w:szCs w:val="18"/>
                <w:lang w:val="mk-MK" w:eastAsia="mk-MK"/>
              </w:rPr>
              <w:t> </w:t>
            </w:r>
          </w:p>
        </w:tc>
        <w:tc>
          <w:tcPr>
            <w:tcW w:w="411"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c>
          <w:tcPr>
            <w:tcW w:w="314" w:type="pct"/>
            <w:tcBorders>
              <w:top w:val="nil"/>
              <w:left w:val="nil"/>
              <w:bottom w:val="single" w:sz="4" w:space="0" w:color="auto"/>
              <w:right w:val="single" w:sz="4" w:space="0" w:color="auto"/>
            </w:tcBorders>
            <w:shd w:val="clear" w:color="auto" w:fill="auto"/>
            <w:hideMark/>
          </w:tcPr>
          <w:p w:rsidR="00CD461C" w:rsidRPr="00CD461C" w:rsidRDefault="00CD461C" w:rsidP="00CD461C">
            <w:pPr>
              <w:jc w:val="right"/>
              <w:rPr>
                <w:snapToGrid/>
                <w:sz w:val="18"/>
                <w:szCs w:val="18"/>
                <w:lang w:val="mk-MK" w:eastAsia="mk-MK"/>
              </w:rPr>
            </w:pPr>
            <w:r w:rsidRPr="00CD461C">
              <w:rPr>
                <w:snapToGrid/>
                <w:sz w:val="18"/>
                <w:szCs w:val="18"/>
                <w:lang w:val="mk-MK" w:eastAsia="mk-MK"/>
              </w:rPr>
              <w:t> </w:t>
            </w:r>
          </w:p>
        </w:tc>
      </w:tr>
    </w:tbl>
    <w:p w:rsidR="00F9163A" w:rsidRPr="00E725FE" w:rsidRDefault="00F9163A" w:rsidP="00F9163A">
      <w:pPr>
        <w:spacing w:before="240" w:after="240"/>
        <w:jc w:val="center"/>
        <w:rPr>
          <w:b/>
          <w:color w:val="000000"/>
          <w:sz w:val="22"/>
          <w:szCs w:val="22"/>
        </w:rPr>
      </w:pPr>
    </w:p>
    <w:p w:rsidR="00F9163A" w:rsidRPr="00E725FE" w:rsidRDefault="00CD461C" w:rsidP="00CD461C">
      <w:pPr>
        <w:tabs>
          <w:tab w:val="left" w:pos="1230"/>
        </w:tabs>
        <w:ind w:left="720" w:hanging="720"/>
        <w:rPr>
          <w:b/>
          <w:color w:val="000000"/>
          <w:sz w:val="22"/>
          <w:szCs w:val="22"/>
        </w:rPr>
      </w:pPr>
      <w:r>
        <w:rPr>
          <w:b/>
          <w:color w:val="000000"/>
          <w:sz w:val="22"/>
          <w:szCs w:val="22"/>
        </w:rPr>
        <w:tab/>
      </w:r>
      <w:r>
        <w:rPr>
          <w:b/>
          <w:color w:val="000000"/>
          <w:sz w:val="22"/>
          <w:szCs w:val="22"/>
        </w:rPr>
        <w:tab/>
      </w:r>
    </w:p>
    <w:p w:rsidR="00F9163A" w:rsidRPr="00E725FE" w:rsidRDefault="00F9163A" w:rsidP="000E27AD">
      <w:pPr>
        <w:tabs>
          <w:tab w:val="left" w:pos="3969"/>
        </w:tabs>
        <w:jc w:val="center"/>
        <w:rPr>
          <w:b/>
          <w:sz w:val="22"/>
          <w:szCs w:val="22"/>
        </w:rPr>
      </w:pPr>
      <w:bookmarkStart w:id="0" w:name="_GoBack"/>
      <w:bookmarkEnd w:id="0"/>
    </w:p>
    <w:sectPr w:rsidR="00F9163A" w:rsidRPr="00E725FE" w:rsidSect="00CD461C">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3FD0" w:rsidRPr="00E725FE" w:rsidRDefault="00993FD0">
      <w:r w:rsidRPr="00E725FE">
        <w:separator/>
      </w:r>
    </w:p>
  </w:endnote>
  <w:endnote w:type="continuationSeparator" w:id="0">
    <w:p w:rsidR="00993FD0" w:rsidRPr="00E725FE" w:rsidRDefault="00993FD0">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7084" w:rsidRDefault="00DC708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DC7084" w:rsidRDefault="00DC708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05D" w:rsidRPr="00063B37" w:rsidRDefault="007D26CA" w:rsidP="004C505D">
    <w:pPr>
      <w:pStyle w:val="Footer"/>
      <w:tabs>
        <w:tab w:val="clear" w:pos="4320"/>
        <w:tab w:val="clear" w:pos="8640"/>
        <w:tab w:val="right" w:pos="9214"/>
      </w:tabs>
      <w:ind w:right="5"/>
      <w:rPr>
        <w:rStyle w:val="PageNumber"/>
        <w:sz w:val="18"/>
        <w:szCs w:val="18"/>
      </w:rPr>
    </w:pPr>
    <w:r>
      <w:rPr>
        <w:b/>
        <w:sz w:val="18"/>
      </w:rPr>
      <w:t>July 2019</w:t>
    </w:r>
    <w:r w:rsidR="004C505D" w:rsidRPr="00063B37">
      <w:rPr>
        <w:sz w:val="18"/>
        <w:szCs w:val="18"/>
      </w:rPr>
      <w:tab/>
      <w:t xml:space="preserve">Page </w:t>
    </w:r>
    <w:r w:rsidR="004C505D" w:rsidRPr="00063B37">
      <w:rPr>
        <w:rStyle w:val="PageNumber"/>
        <w:sz w:val="18"/>
        <w:szCs w:val="18"/>
      </w:rPr>
      <w:fldChar w:fldCharType="begin"/>
    </w:r>
    <w:r w:rsidR="004C505D" w:rsidRPr="00063B37">
      <w:rPr>
        <w:rStyle w:val="PageNumber"/>
        <w:sz w:val="18"/>
        <w:szCs w:val="18"/>
      </w:rPr>
      <w:instrText xml:space="preserve"> PAGE </w:instrText>
    </w:r>
    <w:r w:rsidR="004C505D" w:rsidRPr="00063B37">
      <w:rPr>
        <w:rStyle w:val="PageNumber"/>
        <w:sz w:val="18"/>
        <w:szCs w:val="18"/>
      </w:rPr>
      <w:fldChar w:fldCharType="separate"/>
    </w:r>
    <w:r w:rsidR="00CD461C">
      <w:rPr>
        <w:rStyle w:val="PageNumber"/>
        <w:noProof/>
        <w:sz w:val="18"/>
        <w:szCs w:val="18"/>
      </w:rPr>
      <w:t>27</w:t>
    </w:r>
    <w:r w:rsidR="004C505D" w:rsidRPr="00063B37">
      <w:rPr>
        <w:rStyle w:val="PageNumber"/>
        <w:sz w:val="18"/>
        <w:szCs w:val="18"/>
      </w:rPr>
      <w:fldChar w:fldCharType="end"/>
    </w:r>
    <w:r w:rsidR="004C505D" w:rsidRPr="00063B37">
      <w:rPr>
        <w:rStyle w:val="PageNumber"/>
        <w:sz w:val="18"/>
        <w:szCs w:val="18"/>
      </w:rPr>
      <w:t xml:space="preserve"> of </w:t>
    </w:r>
    <w:r w:rsidR="004C505D" w:rsidRPr="00063B37">
      <w:rPr>
        <w:rStyle w:val="PageNumber"/>
        <w:sz w:val="18"/>
        <w:szCs w:val="18"/>
      </w:rPr>
      <w:fldChar w:fldCharType="begin"/>
    </w:r>
    <w:r w:rsidR="004C505D" w:rsidRPr="00063B37">
      <w:rPr>
        <w:rStyle w:val="PageNumber"/>
        <w:sz w:val="18"/>
        <w:szCs w:val="18"/>
      </w:rPr>
      <w:instrText xml:space="preserve"> NUMPAGES </w:instrText>
    </w:r>
    <w:r w:rsidR="004C505D" w:rsidRPr="00063B37">
      <w:rPr>
        <w:rStyle w:val="PageNumber"/>
        <w:sz w:val="18"/>
        <w:szCs w:val="18"/>
      </w:rPr>
      <w:fldChar w:fldCharType="separate"/>
    </w:r>
    <w:r w:rsidR="00CD461C">
      <w:rPr>
        <w:rStyle w:val="PageNumber"/>
        <w:noProof/>
        <w:sz w:val="18"/>
        <w:szCs w:val="18"/>
      </w:rPr>
      <w:t>28</w:t>
    </w:r>
    <w:r w:rsidR="004C505D" w:rsidRPr="00063B37">
      <w:rPr>
        <w:rStyle w:val="PageNumber"/>
        <w:sz w:val="18"/>
        <w:szCs w:val="18"/>
      </w:rPr>
      <w:fldChar w:fldCharType="end"/>
    </w:r>
  </w:p>
  <w:p w:rsidR="004C505D" w:rsidRPr="00E725FE" w:rsidRDefault="004C505D" w:rsidP="004C505D">
    <w:pPr>
      <w:rPr>
        <w:sz w:val="18"/>
        <w:szCs w:val="18"/>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Pr>
        <w:noProof/>
        <w:sz w:val="18"/>
        <w:szCs w:val="18"/>
      </w:rPr>
      <w:t>ds4w_finoffer_4dot2_simpl_en.doc</w:t>
    </w:r>
    <w:r w:rsidRPr="00063B37">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7084" w:rsidRPr="00E725FE" w:rsidRDefault="00FF6C38" w:rsidP="00D50985">
    <w:pPr>
      <w:pStyle w:val="Footer"/>
      <w:tabs>
        <w:tab w:val="clear" w:pos="4320"/>
        <w:tab w:val="clear" w:pos="8640"/>
        <w:tab w:val="right" w:pos="9072"/>
      </w:tabs>
      <w:ind w:right="-227"/>
      <w:rPr>
        <w:rStyle w:val="PageNumber"/>
        <w:sz w:val="18"/>
        <w:szCs w:val="18"/>
      </w:rPr>
    </w:pPr>
    <w:r>
      <w:rPr>
        <w:rStyle w:val="PageNumber"/>
        <w:b/>
        <w:sz w:val="18"/>
        <w:szCs w:val="18"/>
      </w:rPr>
      <w:t>2015</w:t>
    </w:r>
    <w:r w:rsidR="00DC7084" w:rsidRPr="00E725FE">
      <w:rPr>
        <w:rStyle w:val="PageNumber"/>
        <w:sz w:val="18"/>
        <w:szCs w:val="18"/>
      </w:rPr>
      <w:tab/>
      <w:t xml:space="preserve">Page </w:t>
    </w:r>
    <w:r w:rsidR="00DC7084" w:rsidRPr="00E725FE">
      <w:rPr>
        <w:rStyle w:val="PageNumber"/>
        <w:sz w:val="18"/>
        <w:szCs w:val="18"/>
      </w:rPr>
      <w:fldChar w:fldCharType="begin"/>
    </w:r>
    <w:r w:rsidR="00DC7084" w:rsidRPr="00E725FE">
      <w:rPr>
        <w:rStyle w:val="PageNumber"/>
        <w:sz w:val="18"/>
        <w:szCs w:val="18"/>
      </w:rPr>
      <w:instrText xml:space="preserve"> PAGE </w:instrText>
    </w:r>
    <w:r w:rsidR="00DC7084" w:rsidRPr="00E725FE">
      <w:rPr>
        <w:rStyle w:val="PageNumber"/>
        <w:sz w:val="18"/>
        <w:szCs w:val="18"/>
      </w:rPr>
      <w:fldChar w:fldCharType="separate"/>
    </w:r>
    <w:r w:rsidR="000E27AD">
      <w:rPr>
        <w:rStyle w:val="PageNumber"/>
        <w:noProof/>
        <w:sz w:val="18"/>
        <w:szCs w:val="18"/>
      </w:rPr>
      <w:t>9</w:t>
    </w:r>
    <w:r w:rsidR="00DC7084" w:rsidRPr="00E725FE">
      <w:rPr>
        <w:rStyle w:val="PageNumber"/>
        <w:sz w:val="18"/>
        <w:szCs w:val="18"/>
      </w:rPr>
      <w:fldChar w:fldCharType="end"/>
    </w:r>
    <w:r w:rsidR="00DC7084" w:rsidRPr="00E725FE">
      <w:rPr>
        <w:rStyle w:val="PageNumber"/>
        <w:sz w:val="18"/>
        <w:szCs w:val="18"/>
      </w:rPr>
      <w:t xml:space="preserve"> of </w:t>
    </w:r>
    <w:r w:rsidR="00DC7084" w:rsidRPr="00E725FE">
      <w:rPr>
        <w:rStyle w:val="PageNumber"/>
        <w:sz w:val="18"/>
        <w:szCs w:val="18"/>
      </w:rPr>
      <w:fldChar w:fldCharType="begin"/>
    </w:r>
    <w:r w:rsidR="00DC7084" w:rsidRPr="00E725FE">
      <w:rPr>
        <w:rStyle w:val="PageNumber"/>
        <w:sz w:val="18"/>
        <w:szCs w:val="18"/>
      </w:rPr>
      <w:instrText xml:space="preserve"> NUMPAGES </w:instrText>
    </w:r>
    <w:r w:rsidR="00DC7084" w:rsidRPr="00E725FE">
      <w:rPr>
        <w:rStyle w:val="PageNumber"/>
        <w:sz w:val="18"/>
        <w:szCs w:val="18"/>
      </w:rPr>
      <w:fldChar w:fldCharType="separate"/>
    </w:r>
    <w:r w:rsidR="000E27AD">
      <w:rPr>
        <w:rStyle w:val="PageNumber"/>
        <w:noProof/>
        <w:sz w:val="18"/>
        <w:szCs w:val="18"/>
      </w:rPr>
      <w:t>9</w:t>
    </w:r>
    <w:r w:rsidR="00DC7084" w:rsidRPr="00E725FE">
      <w:rPr>
        <w:rStyle w:val="PageNumber"/>
        <w:sz w:val="18"/>
        <w:szCs w:val="18"/>
      </w:rPr>
      <w:fldChar w:fldCharType="end"/>
    </w:r>
  </w:p>
  <w:p w:rsidR="00DC7084" w:rsidRPr="00D50985" w:rsidRDefault="00DC7084" w:rsidP="00D50985">
    <w:pPr>
      <w:pStyle w:val="Footer"/>
      <w:tabs>
        <w:tab w:val="clear" w:pos="4320"/>
        <w:tab w:val="clear" w:pos="8640"/>
        <w:tab w:val="right" w:pos="9923"/>
      </w:tabs>
      <w:rPr>
        <w:sz w:val="18"/>
        <w:szCs w:val="18"/>
      </w:rPr>
    </w:pPr>
    <w:r w:rsidRPr="00D50985">
      <w:rPr>
        <w:sz w:val="18"/>
        <w:szCs w:val="18"/>
      </w:rPr>
      <w:fldChar w:fldCharType="begin"/>
    </w:r>
    <w:r w:rsidRPr="00D50985">
      <w:rPr>
        <w:sz w:val="18"/>
        <w:szCs w:val="18"/>
      </w:rPr>
      <w:instrText xml:space="preserve"> FILENAME </w:instrText>
    </w:r>
    <w:r w:rsidRPr="00D50985">
      <w:rPr>
        <w:sz w:val="18"/>
        <w:szCs w:val="18"/>
      </w:rPr>
      <w:fldChar w:fldCharType="separate"/>
    </w:r>
    <w:r w:rsidR="00102AF9">
      <w:rPr>
        <w:noProof/>
        <w:sz w:val="18"/>
        <w:szCs w:val="18"/>
      </w:rPr>
      <w:t>d4w_finoffer_4.2_en.doc</w:t>
    </w:r>
    <w:r w:rsidRPr="00D50985">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3FD0" w:rsidRPr="00E725FE" w:rsidRDefault="00993FD0">
      <w:r w:rsidRPr="00E725FE">
        <w:separator/>
      </w:r>
    </w:p>
  </w:footnote>
  <w:footnote w:type="continuationSeparator" w:id="0">
    <w:p w:rsidR="00993FD0" w:rsidRPr="00E725FE" w:rsidRDefault="00993FD0">
      <w:r w:rsidRPr="00E725FE">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8CE" w:rsidRDefault="002D08C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8CE" w:rsidRDefault="002D08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7084" w:rsidRDefault="00DC7084" w:rsidP="00582940">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5BCEABA"/>
    <w:lvl w:ilvl="0">
      <w:numFmt w:val="bullet"/>
      <w:lvlText w:val="*"/>
      <w:lvlJc w:val="left"/>
    </w:lvl>
  </w:abstractNum>
  <w:abstractNum w:abstractNumId="1">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nsid w:val="61AC50B4"/>
    <w:multiLevelType w:val="hybridMultilevel"/>
    <w:tmpl w:val="7E1C648E"/>
    <w:lvl w:ilvl="0" w:tplc="0C14A58C">
      <w:start w:val="1"/>
      <w:numFmt w:val="bullet"/>
      <w:lvlText w:val="–"/>
      <w:lvlJc w:val="left"/>
      <w:pPr>
        <w:tabs>
          <w:tab w:val="num" w:pos="2496"/>
        </w:tabs>
        <w:ind w:left="2496" w:hanging="284"/>
      </w:pPr>
      <w:rPr>
        <w:rFonts w:ascii="Old English Text MT" w:hAnsi="Old English Text MT" w:cs="Old English Text MT" w:hint="default"/>
      </w:rPr>
    </w:lvl>
    <w:lvl w:ilvl="1" w:tplc="6CAA34E6" w:tentative="1">
      <w:start w:val="1"/>
      <w:numFmt w:val="bullet"/>
      <w:lvlText w:val="o"/>
      <w:lvlJc w:val="left"/>
      <w:pPr>
        <w:tabs>
          <w:tab w:val="num" w:pos="3652"/>
        </w:tabs>
        <w:ind w:left="3652" w:hanging="360"/>
      </w:pPr>
      <w:rPr>
        <w:rFonts w:ascii="Courier New" w:hAnsi="Courier New" w:cs="Courier New" w:hint="default"/>
      </w:rPr>
    </w:lvl>
    <w:lvl w:ilvl="2" w:tplc="AB069840" w:tentative="1">
      <w:start w:val="1"/>
      <w:numFmt w:val="bullet"/>
      <w:lvlText w:val=""/>
      <w:lvlJc w:val="left"/>
      <w:pPr>
        <w:tabs>
          <w:tab w:val="num" w:pos="4372"/>
        </w:tabs>
        <w:ind w:left="4372" w:hanging="360"/>
      </w:pPr>
      <w:rPr>
        <w:rFonts w:ascii="Wingdings" w:hAnsi="Wingdings" w:hint="default"/>
      </w:rPr>
    </w:lvl>
    <w:lvl w:ilvl="3" w:tplc="6C1E4D94" w:tentative="1">
      <w:start w:val="1"/>
      <w:numFmt w:val="bullet"/>
      <w:lvlText w:val=""/>
      <w:lvlJc w:val="left"/>
      <w:pPr>
        <w:tabs>
          <w:tab w:val="num" w:pos="5092"/>
        </w:tabs>
        <w:ind w:left="5092" w:hanging="360"/>
      </w:pPr>
      <w:rPr>
        <w:rFonts w:ascii="Symbol" w:hAnsi="Symbol" w:hint="default"/>
      </w:rPr>
    </w:lvl>
    <w:lvl w:ilvl="4" w:tplc="8FB6DC80" w:tentative="1">
      <w:start w:val="1"/>
      <w:numFmt w:val="bullet"/>
      <w:lvlText w:val="o"/>
      <w:lvlJc w:val="left"/>
      <w:pPr>
        <w:tabs>
          <w:tab w:val="num" w:pos="5812"/>
        </w:tabs>
        <w:ind w:left="5812" w:hanging="360"/>
      </w:pPr>
      <w:rPr>
        <w:rFonts w:ascii="Courier New" w:hAnsi="Courier New" w:cs="Courier New" w:hint="default"/>
      </w:rPr>
    </w:lvl>
    <w:lvl w:ilvl="5" w:tplc="9D765A3C" w:tentative="1">
      <w:start w:val="1"/>
      <w:numFmt w:val="bullet"/>
      <w:lvlText w:val=""/>
      <w:lvlJc w:val="left"/>
      <w:pPr>
        <w:tabs>
          <w:tab w:val="num" w:pos="6532"/>
        </w:tabs>
        <w:ind w:left="6532" w:hanging="360"/>
      </w:pPr>
      <w:rPr>
        <w:rFonts w:ascii="Wingdings" w:hAnsi="Wingdings" w:hint="default"/>
      </w:rPr>
    </w:lvl>
    <w:lvl w:ilvl="6" w:tplc="42C05072" w:tentative="1">
      <w:start w:val="1"/>
      <w:numFmt w:val="bullet"/>
      <w:lvlText w:val=""/>
      <w:lvlJc w:val="left"/>
      <w:pPr>
        <w:tabs>
          <w:tab w:val="num" w:pos="7252"/>
        </w:tabs>
        <w:ind w:left="7252" w:hanging="360"/>
      </w:pPr>
      <w:rPr>
        <w:rFonts w:ascii="Symbol" w:hAnsi="Symbol" w:hint="default"/>
      </w:rPr>
    </w:lvl>
    <w:lvl w:ilvl="7" w:tplc="BB10DD20" w:tentative="1">
      <w:start w:val="1"/>
      <w:numFmt w:val="bullet"/>
      <w:lvlText w:val="o"/>
      <w:lvlJc w:val="left"/>
      <w:pPr>
        <w:tabs>
          <w:tab w:val="num" w:pos="7972"/>
        </w:tabs>
        <w:ind w:left="7972" w:hanging="360"/>
      </w:pPr>
      <w:rPr>
        <w:rFonts w:ascii="Courier New" w:hAnsi="Courier New" w:cs="Courier New" w:hint="default"/>
      </w:rPr>
    </w:lvl>
    <w:lvl w:ilvl="8" w:tplc="CE58890A" w:tentative="1">
      <w:start w:val="1"/>
      <w:numFmt w:val="bullet"/>
      <w:lvlText w:val=""/>
      <w:lvlJc w:val="left"/>
      <w:pPr>
        <w:tabs>
          <w:tab w:val="num" w:pos="8692"/>
        </w:tabs>
        <w:ind w:left="8692" w:hanging="360"/>
      </w:pPr>
      <w:rPr>
        <w:rFonts w:ascii="Wingdings" w:hAnsi="Wingdings" w:hint="default"/>
      </w:rPr>
    </w:lvl>
  </w:abstractNum>
  <w:abstractNum w:abstractNumId="57">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8">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9">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1">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nsid w:val="6B031F05"/>
    <w:multiLevelType w:val="hybridMultilevel"/>
    <w:tmpl w:val="1CE28068"/>
    <w:lvl w:ilvl="0" w:tplc="C2748792">
      <w:start w:val="1"/>
      <w:numFmt w:val="decimal"/>
      <w:lvlText w:val="22.%1."/>
      <w:lvlJc w:val="left"/>
      <w:pPr>
        <w:tabs>
          <w:tab w:val="num" w:pos="1575"/>
        </w:tabs>
        <w:ind w:left="1575" w:hanging="360"/>
      </w:pPr>
      <w:rPr>
        <w:rFonts w:hint="default"/>
        <w:b w:val="0"/>
        <w:i w:val="0"/>
        <w:outline w:val="0"/>
        <w:shadow w:val="0"/>
        <w:emboss w:val="0"/>
        <w:imprint w:val="0"/>
      </w:rPr>
    </w:lvl>
    <w:lvl w:ilvl="1" w:tplc="60ACFFC0" w:tentative="1">
      <w:start w:val="1"/>
      <w:numFmt w:val="lowerLetter"/>
      <w:lvlText w:val="%2."/>
      <w:lvlJc w:val="left"/>
      <w:pPr>
        <w:tabs>
          <w:tab w:val="num" w:pos="1440"/>
        </w:tabs>
        <w:ind w:left="1440" w:hanging="360"/>
      </w:pPr>
    </w:lvl>
    <w:lvl w:ilvl="2" w:tplc="2B42F290" w:tentative="1">
      <w:start w:val="1"/>
      <w:numFmt w:val="lowerRoman"/>
      <w:lvlText w:val="%3."/>
      <w:lvlJc w:val="right"/>
      <w:pPr>
        <w:tabs>
          <w:tab w:val="num" w:pos="2160"/>
        </w:tabs>
        <w:ind w:left="2160" w:hanging="180"/>
      </w:pPr>
    </w:lvl>
    <w:lvl w:ilvl="3" w:tplc="1C8CA1C0" w:tentative="1">
      <w:start w:val="1"/>
      <w:numFmt w:val="decimal"/>
      <w:lvlText w:val="%4."/>
      <w:lvlJc w:val="left"/>
      <w:pPr>
        <w:tabs>
          <w:tab w:val="num" w:pos="2880"/>
        </w:tabs>
        <w:ind w:left="2880" w:hanging="360"/>
      </w:pPr>
    </w:lvl>
    <w:lvl w:ilvl="4" w:tplc="E4321310" w:tentative="1">
      <w:start w:val="1"/>
      <w:numFmt w:val="lowerLetter"/>
      <w:lvlText w:val="%5."/>
      <w:lvlJc w:val="left"/>
      <w:pPr>
        <w:tabs>
          <w:tab w:val="num" w:pos="3600"/>
        </w:tabs>
        <w:ind w:left="3600" w:hanging="360"/>
      </w:pPr>
    </w:lvl>
    <w:lvl w:ilvl="5" w:tplc="CB02C4E4" w:tentative="1">
      <w:start w:val="1"/>
      <w:numFmt w:val="lowerRoman"/>
      <w:lvlText w:val="%6."/>
      <w:lvlJc w:val="right"/>
      <w:pPr>
        <w:tabs>
          <w:tab w:val="num" w:pos="4320"/>
        </w:tabs>
        <w:ind w:left="4320" w:hanging="180"/>
      </w:pPr>
    </w:lvl>
    <w:lvl w:ilvl="6" w:tplc="029C883E" w:tentative="1">
      <w:start w:val="1"/>
      <w:numFmt w:val="decimal"/>
      <w:lvlText w:val="%7."/>
      <w:lvlJc w:val="left"/>
      <w:pPr>
        <w:tabs>
          <w:tab w:val="num" w:pos="5040"/>
        </w:tabs>
        <w:ind w:left="5040" w:hanging="360"/>
      </w:pPr>
    </w:lvl>
    <w:lvl w:ilvl="7" w:tplc="3E4C58C6" w:tentative="1">
      <w:start w:val="1"/>
      <w:numFmt w:val="lowerLetter"/>
      <w:lvlText w:val="%8."/>
      <w:lvlJc w:val="left"/>
      <w:pPr>
        <w:tabs>
          <w:tab w:val="num" w:pos="5760"/>
        </w:tabs>
        <w:ind w:left="5760" w:hanging="360"/>
      </w:pPr>
    </w:lvl>
    <w:lvl w:ilvl="8" w:tplc="1BF4CC36" w:tentative="1">
      <w:start w:val="1"/>
      <w:numFmt w:val="lowerRoman"/>
      <w:lvlText w:val="%9."/>
      <w:lvlJc w:val="right"/>
      <w:pPr>
        <w:tabs>
          <w:tab w:val="num" w:pos="6480"/>
        </w:tabs>
        <w:ind w:left="6480" w:hanging="180"/>
      </w:pPr>
    </w:lvl>
  </w:abstractNum>
  <w:abstractNum w:abstractNumId="63">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4">
    <w:nsid w:val="6FA1531B"/>
    <w:multiLevelType w:val="hybridMultilevel"/>
    <w:tmpl w:val="FC001C60"/>
    <w:lvl w:ilvl="0" w:tplc="F710D19C">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D6DC4AF6" w:tentative="1">
      <w:start w:val="1"/>
      <w:numFmt w:val="lowerLetter"/>
      <w:lvlText w:val="%2."/>
      <w:lvlJc w:val="left"/>
      <w:pPr>
        <w:tabs>
          <w:tab w:val="num" w:pos="1440"/>
        </w:tabs>
        <w:ind w:left="1440" w:hanging="360"/>
      </w:pPr>
    </w:lvl>
    <w:lvl w:ilvl="2" w:tplc="56AA14B4" w:tentative="1">
      <w:start w:val="1"/>
      <w:numFmt w:val="lowerRoman"/>
      <w:lvlText w:val="%3."/>
      <w:lvlJc w:val="right"/>
      <w:pPr>
        <w:tabs>
          <w:tab w:val="num" w:pos="2160"/>
        </w:tabs>
        <w:ind w:left="2160" w:hanging="180"/>
      </w:pPr>
    </w:lvl>
    <w:lvl w:ilvl="3" w:tplc="7D907596" w:tentative="1">
      <w:start w:val="1"/>
      <w:numFmt w:val="decimal"/>
      <w:lvlText w:val="%4."/>
      <w:lvlJc w:val="left"/>
      <w:pPr>
        <w:tabs>
          <w:tab w:val="num" w:pos="2880"/>
        </w:tabs>
        <w:ind w:left="2880" w:hanging="360"/>
      </w:pPr>
    </w:lvl>
    <w:lvl w:ilvl="4" w:tplc="5D089810" w:tentative="1">
      <w:start w:val="1"/>
      <w:numFmt w:val="lowerLetter"/>
      <w:lvlText w:val="%5."/>
      <w:lvlJc w:val="left"/>
      <w:pPr>
        <w:tabs>
          <w:tab w:val="num" w:pos="3600"/>
        </w:tabs>
        <w:ind w:left="3600" w:hanging="360"/>
      </w:pPr>
    </w:lvl>
    <w:lvl w:ilvl="5" w:tplc="0FFEC972" w:tentative="1">
      <w:start w:val="1"/>
      <w:numFmt w:val="lowerRoman"/>
      <w:lvlText w:val="%6."/>
      <w:lvlJc w:val="right"/>
      <w:pPr>
        <w:tabs>
          <w:tab w:val="num" w:pos="4320"/>
        </w:tabs>
        <w:ind w:left="4320" w:hanging="180"/>
      </w:pPr>
    </w:lvl>
    <w:lvl w:ilvl="6" w:tplc="A4B2AE22" w:tentative="1">
      <w:start w:val="1"/>
      <w:numFmt w:val="decimal"/>
      <w:lvlText w:val="%7."/>
      <w:lvlJc w:val="left"/>
      <w:pPr>
        <w:tabs>
          <w:tab w:val="num" w:pos="5040"/>
        </w:tabs>
        <w:ind w:left="5040" w:hanging="360"/>
      </w:pPr>
    </w:lvl>
    <w:lvl w:ilvl="7" w:tplc="E5B4CD86" w:tentative="1">
      <w:start w:val="1"/>
      <w:numFmt w:val="lowerLetter"/>
      <w:lvlText w:val="%8."/>
      <w:lvlJc w:val="left"/>
      <w:pPr>
        <w:tabs>
          <w:tab w:val="num" w:pos="5760"/>
        </w:tabs>
        <w:ind w:left="5760" w:hanging="360"/>
      </w:pPr>
    </w:lvl>
    <w:lvl w:ilvl="8" w:tplc="2168E6E0" w:tentative="1">
      <w:start w:val="1"/>
      <w:numFmt w:val="lowerRoman"/>
      <w:lvlText w:val="%9."/>
      <w:lvlJc w:val="right"/>
      <w:pPr>
        <w:tabs>
          <w:tab w:val="num" w:pos="6480"/>
        </w:tabs>
        <w:ind w:left="6480" w:hanging="180"/>
      </w:pPr>
    </w:lvl>
  </w:abstractNum>
  <w:abstractNum w:abstractNumId="65">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6">
    <w:nsid w:val="71E405D9"/>
    <w:multiLevelType w:val="hybridMultilevel"/>
    <w:tmpl w:val="21EA856C"/>
    <w:lvl w:ilvl="0" w:tplc="41DADC5A">
      <w:start w:val="4"/>
      <w:numFmt w:val="decimal"/>
      <w:lvlText w:val="17.%1."/>
      <w:lvlJc w:val="left"/>
      <w:pPr>
        <w:tabs>
          <w:tab w:val="num" w:pos="1575"/>
        </w:tabs>
        <w:ind w:left="1575" w:hanging="360"/>
      </w:pPr>
      <w:rPr>
        <w:rFonts w:hint="default"/>
        <w:b w:val="0"/>
        <w:i w:val="0"/>
        <w:outline w:val="0"/>
        <w:shadow w:val="0"/>
        <w:emboss w:val="0"/>
        <w:imprint w:val="0"/>
      </w:rPr>
    </w:lvl>
    <w:lvl w:ilvl="1" w:tplc="0BDEB00C">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A5C056E">
      <w:start w:val="1"/>
      <w:numFmt w:val="lowerLetter"/>
      <w:lvlText w:val="%3)"/>
      <w:lvlJc w:val="left"/>
      <w:pPr>
        <w:tabs>
          <w:tab w:val="num" w:pos="2835"/>
        </w:tabs>
        <w:ind w:left="2835" w:hanging="855"/>
      </w:pPr>
      <w:rPr>
        <w:rFonts w:hint="default"/>
      </w:rPr>
    </w:lvl>
    <w:lvl w:ilvl="3" w:tplc="BD1EA1B0" w:tentative="1">
      <w:start w:val="1"/>
      <w:numFmt w:val="decimal"/>
      <w:lvlText w:val="%4."/>
      <w:lvlJc w:val="left"/>
      <w:pPr>
        <w:tabs>
          <w:tab w:val="num" w:pos="2880"/>
        </w:tabs>
        <w:ind w:left="2880" w:hanging="360"/>
      </w:pPr>
    </w:lvl>
    <w:lvl w:ilvl="4" w:tplc="66F65E2E" w:tentative="1">
      <w:start w:val="1"/>
      <w:numFmt w:val="lowerLetter"/>
      <w:lvlText w:val="%5."/>
      <w:lvlJc w:val="left"/>
      <w:pPr>
        <w:tabs>
          <w:tab w:val="num" w:pos="3600"/>
        </w:tabs>
        <w:ind w:left="3600" w:hanging="360"/>
      </w:pPr>
    </w:lvl>
    <w:lvl w:ilvl="5" w:tplc="826E4FF4" w:tentative="1">
      <w:start w:val="1"/>
      <w:numFmt w:val="lowerRoman"/>
      <w:lvlText w:val="%6."/>
      <w:lvlJc w:val="right"/>
      <w:pPr>
        <w:tabs>
          <w:tab w:val="num" w:pos="4320"/>
        </w:tabs>
        <w:ind w:left="4320" w:hanging="180"/>
      </w:pPr>
    </w:lvl>
    <w:lvl w:ilvl="6" w:tplc="B1D266CE" w:tentative="1">
      <w:start w:val="1"/>
      <w:numFmt w:val="decimal"/>
      <w:lvlText w:val="%7."/>
      <w:lvlJc w:val="left"/>
      <w:pPr>
        <w:tabs>
          <w:tab w:val="num" w:pos="5040"/>
        </w:tabs>
        <w:ind w:left="5040" w:hanging="360"/>
      </w:pPr>
    </w:lvl>
    <w:lvl w:ilvl="7" w:tplc="5CA23428" w:tentative="1">
      <w:start w:val="1"/>
      <w:numFmt w:val="lowerLetter"/>
      <w:lvlText w:val="%8."/>
      <w:lvlJc w:val="left"/>
      <w:pPr>
        <w:tabs>
          <w:tab w:val="num" w:pos="5760"/>
        </w:tabs>
        <w:ind w:left="5760" w:hanging="360"/>
      </w:pPr>
    </w:lvl>
    <w:lvl w:ilvl="8" w:tplc="612E8B96" w:tentative="1">
      <w:start w:val="1"/>
      <w:numFmt w:val="lowerRoman"/>
      <w:lvlText w:val="%9."/>
      <w:lvlJc w:val="right"/>
      <w:pPr>
        <w:tabs>
          <w:tab w:val="num" w:pos="6480"/>
        </w:tabs>
        <w:ind w:left="6480" w:hanging="180"/>
      </w:pPr>
    </w:lvl>
  </w:abstractNum>
  <w:abstractNum w:abstractNumId="67">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73497D25"/>
    <w:multiLevelType w:val="hybridMultilevel"/>
    <w:tmpl w:val="EFF4FE36"/>
    <w:lvl w:ilvl="0" w:tplc="A81257B0">
      <w:start w:val="1"/>
      <w:numFmt w:val="decimal"/>
      <w:lvlText w:val="%1."/>
      <w:lvlJc w:val="left"/>
      <w:pPr>
        <w:tabs>
          <w:tab w:val="num" w:pos="720"/>
        </w:tabs>
        <w:ind w:left="720" w:hanging="360"/>
      </w:pPr>
      <w:rPr>
        <w:rFonts w:hint="default"/>
        <w:b w:val="0"/>
        <w:i w:val="0"/>
        <w:sz w:val="22"/>
      </w:rPr>
    </w:lvl>
    <w:lvl w:ilvl="1" w:tplc="8EBADBC6" w:tentative="1">
      <w:start w:val="1"/>
      <w:numFmt w:val="lowerLetter"/>
      <w:lvlText w:val="%2."/>
      <w:lvlJc w:val="left"/>
      <w:pPr>
        <w:tabs>
          <w:tab w:val="num" w:pos="1440"/>
        </w:tabs>
        <w:ind w:left="1440" w:hanging="360"/>
      </w:pPr>
    </w:lvl>
    <w:lvl w:ilvl="2" w:tplc="BF44485C" w:tentative="1">
      <w:start w:val="1"/>
      <w:numFmt w:val="lowerRoman"/>
      <w:lvlText w:val="%3."/>
      <w:lvlJc w:val="right"/>
      <w:pPr>
        <w:tabs>
          <w:tab w:val="num" w:pos="2160"/>
        </w:tabs>
        <w:ind w:left="2160" w:hanging="180"/>
      </w:pPr>
    </w:lvl>
    <w:lvl w:ilvl="3" w:tplc="7610C2A0" w:tentative="1">
      <w:start w:val="1"/>
      <w:numFmt w:val="decimal"/>
      <w:lvlText w:val="%4."/>
      <w:lvlJc w:val="left"/>
      <w:pPr>
        <w:tabs>
          <w:tab w:val="num" w:pos="2880"/>
        </w:tabs>
        <w:ind w:left="2880" w:hanging="360"/>
      </w:pPr>
    </w:lvl>
    <w:lvl w:ilvl="4" w:tplc="2A6E4B8C" w:tentative="1">
      <w:start w:val="1"/>
      <w:numFmt w:val="lowerLetter"/>
      <w:lvlText w:val="%5."/>
      <w:lvlJc w:val="left"/>
      <w:pPr>
        <w:tabs>
          <w:tab w:val="num" w:pos="3600"/>
        </w:tabs>
        <w:ind w:left="3600" w:hanging="360"/>
      </w:pPr>
    </w:lvl>
    <w:lvl w:ilvl="5" w:tplc="B7D04076" w:tentative="1">
      <w:start w:val="1"/>
      <w:numFmt w:val="lowerRoman"/>
      <w:lvlText w:val="%6."/>
      <w:lvlJc w:val="right"/>
      <w:pPr>
        <w:tabs>
          <w:tab w:val="num" w:pos="4320"/>
        </w:tabs>
        <w:ind w:left="4320" w:hanging="180"/>
      </w:pPr>
    </w:lvl>
    <w:lvl w:ilvl="6" w:tplc="72C09F4E" w:tentative="1">
      <w:start w:val="1"/>
      <w:numFmt w:val="decimal"/>
      <w:lvlText w:val="%7."/>
      <w:lvlJc w:val="left"/>
      <w:pPr>
        <w:tabs>
          <w:tab w:val="num" w:pos="5040"/>
        </w:tabs>
        <w:ind w:left="5040" w:hanging="360"/>
      </w:pPr>
    </w:lvl>
    <w:lvl w:ilvl="7" w:tplc="DE108B84" w:tentative="1">
      <w:start w:val="1"/>
      <w:numFmt w:val="lowerLetter"/>
      <w:lvlText w:val="%8."/>
      <w:lvlJc w:val="left"/>
      <w:pPr>
        <w:tabs>
          <w:tab w:val="num" w:pos="5760"/>
        </w:tabs>
        <w:ind w:left="5760" w:hanging="360"/>
      </w:pPr>
    </w:lvl>
    <w:lvl w:ilvl="8" w:tplc="B8B69ABC" w:tentative="1">
      <w:start w:val="1"/>
      <w:numFmt w:val="lowerRoman"/>
      <w:lvlText w:val="%9."/>
      <w:lvlJc w:val="right"/>
      <w:pPr>
        <w:tabs>
          <w:tab w:val="num" w:pos="6480"/>
        </w:tabs>
        <w:ind w:left="6480" w:hanging="180"/>
      </w:pPr>
    </w:lvl>
  </w:abstractNum>
  <w:abstractNum w:abstractNumId="69">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753539EE"/>
    <w:multiLevelType w:val="hybridMultilevel"/>
    <w:tmpl w:val="907692F2"/>
    <w:lvl w:ilvl="0" w:tplc="C97AF970">
      <w:start w:val="1"/>
      <w:numFmt w:val="decimal"/>
      <w:lvlText w:val="11.1.%1."/>
      <w:lvlJc w:val="left"/>
      <w:pPr>
        <w:tabs>
          <w:tab w:val="num" w:pos="720"/>
        </w:tabs>
        <w:ind w:left="720" w:hanging="360"/>
      </w:pPr>
      <w:rPr>
        <w:rFonts w:hint="default"/>
      </w:rPr>
    </w:lvl>
    <w:lvl w:ilvl="1" w:tplc="E38AE848">
      <w:start w:val="2"/>
      <w:numFmt w:val="lowerLetter"/>
      <w:lvlText w:val="(%2)"/>
      <w:lvlJc w:val="left"/>
      <w:pPr>
        <w:tabs>
          <w:tab w:val="num" w:pos="1440"/>
        </w:tabs>
        <w:ind w:left="1440" w:hanging="360"/>
      </w:pPr>
      <w:rPr>
        <w:rFonts w:hint="default"/>
      </w:rPr>
    </w:lvl>
    <w:lvl w:ilvl="2" w:tplc="BF688074" w:tentative="1">
      <w:start w:val="1"/>
      <w:numFmt w:val="lowerRoman"/>
      <w:lvlText w:val="%3."/>
      <w:lvlJc w:val="right"/>
      <w:pPr>
        <w:tabs>
          <w:tab w:val="num" w:pos="2160"/>
        </w:tabs>
        <w:ind w:left="2160" w:hanging="180"/>
      </w:pPr>
    </w:lvl>
    <w:lvl w:ilvl="3" w:tplc="819CDD48" w:tentative="1">
      <w:start w:val="1"/>
      <w:numFmt w:val="decimal"/>
      <w:lvlText w:val="%4."/>
      <w:lvlJc w:val="left"/>
      <w:pPr>
        <w:tabs>
          <w:tab w:val="num" w:pos="2880"/>
        </w:tabs>
        <w:ind w:left="2880" w:hanging="360"/>
      </w:pPr>
    </w:lvl>
    <w:lvl w:ilvl="4" w:tplc="C5305910" w:tentative="1">
      <w:start w:val="1"/>
      <w:numFmt w:val="lowerLetter"/>
      <w:lvlText w:val="%5."/>
      <w:lvlJc w:val="left"/>
      <w:pPr>
        <w:tabs>
          <w:tab w:val="num" w:pos="3600"/>
        </w:tabs>
        <w:ind w:left="3600" w:hanging="360"/>
      </w:pPr>
    </w:lvl>
    <w:lvl w:ilvl="5" w:tplc="1F3462A2" w:tentative="1">
      <w:start w:val="1"/>
      <w:numFmt w:val="lowerRoman"/>
      <w:lvlText w:val="%6."/>
      <w:lvlJc w:val="right"/>
      <w:pPr>
        <w:tabs>
          <w:tab w:val="num" w:pos="4320"/>
        </w:tabs>
        <w:ind w:left="4320" w:hanging="180"/>
      </w:pPr>
    </w:lvl>
    <w:lvl w:ilvl="6" w:tplc="3F54DDB6" w:tentative="1">
      <w:start w:val="1"/>
      <w:numFmt w:val="decimal"/>
      <w:lvlText w:val="%7."/>
      <w:lvlJc w:val="left"/>
      <w:pPr>
        <w:tabs>
          <w:tab w:val="num" w:pos="5040"/>
        </w:tabs>
        <w:ind w:left="5040" w:hanging="360"/>
      </w:pPr>
    </w:lvl>
    <w:lvl w:ilvl="7" w:tplc="38D6D0E8" w:tentative="1">
      <w:start w:val="1"/>
      <w:numFmt w:val="lowerLetter"/>
      <w:lvlText w:val="%8."/>
      <w:lvlJc w:val="left"/>
      <w:pPr>
        <w:tabs>
          <w:tab w:val="num" w:pos="5760"/>
        </w:tabs>
        <w:ind w:left="5760" w:hanging="360"/>
      </w:pPr>
    </w:lvl>
    <w:lvl w:ilvl="8" w:tplc="E112EB9C" w:tentative="1">
      <w:start w:val="1"/>
      <w:numFmt w:val="lowerRoman"/>
      <w:lvlText w:val="%9."/>
      <w:lvlJc w:val="right"/>
      <w:pPr>
        <w:tabs>
          <w:tab w:val="num" w:pos="6480"/>
        </w:tabs>
        <w:ind w:left="6480" w:hanging="180"/>
      </w:pPr>
    </w:lvl>
  </w:abstractNum>
  <w:abstractNum w:abstractNumId="71">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78411940"/>
    <w:multiLevelType w:val="hybridMultilevel"/>
    <w:tmpl w:val="C734D21E"/>
    <w:lvl w:ilvl="0" w:tplc="73003E20">
      <w:start w:val="1"/>
      <w:numFmt w:val="decimal"/>
      <w:lvlText w:val="26.%1."/>
      <w:lvlJc w:val="left"/>
      <w:pPr>
        <w:tabs>
          <w:tab w:val="num" w:pos="1575"/>
        </w:tabs>
        <w:ind w:left="1575" w:hanging="360"/>
      </w:pPr>
      <w:rPr>
        <w:rFonts w:hint="default"/>
        <w:b w:val="0"/>
        <w:i w:val="0"/>
        <w:outline w:val="0"/>
        <w:shadow w:val="0"/>
        <w:emboss w:val="0"/>
        <w:imprint w:val="0"/>
      </w:rPr>
    </w:lvl>
    <w:lvl w:ilvl="1" w:tplc="BBDC8EA4" w:tentative="1">
      <w:start w:val="1"/>
      <w:numFmt w:val="lowerLetter"/>
      <w:lvlText w:val="%2."/>
      <w:lvlJc w:val="left"/>
      <w:pPr>
        <w:tabs>
          <w:tab w:val="num" w:pos="1440"/>
        </w:tabs>
        <w:ind w:left="1440" w:hanging="360"/>
      </w:pPr>
    </w:lvl>
    <w:lvl w:ilvl="2" w:tplc="8EE08F70" w:tentative="1">
      <w:start w:val="1"/>
      <w:numFmt w:val="lowerRoman"/>
      <w:lvlText w:val="%3."/>
      <w:lvlJc w:val="right"/>
      <w:pPr>
        <w:tabs>
          <w:tab w:val="num" w:pos="2160"/>
        </w:tabs>
        <w:ind w:left="2160" w:hanging="180"/>
      </w:pPr>
    </w:lvl>
    <w:lvl w:ilvl="3" w:tplc="21D434E2" w:tentative="1">
      <w:start w:val="1"/>
      <w:numFmt w:val="decimal"/>
      <w:lvlText w:val="%4."/>
      <w:lvlJc w:val="left"/>
      <w:pPr>
        <w:tabs>
          <w:tab w:val="num" w:pos="2880"/>
        </w:tabs>
        <w:ind w:left="2880" w:hanging="360"/>
      </w:pPr>
    </w:lvl>
    <w:lvl w:ilvl="4" w:tplc="2FE0F2F0" w:tentative="1">
      <w:start w:val="1"/>
      <w:numFmt w:val="lowerLetter"/>
      <w:lvlText w:val="%5."/>
      <w:lvlJc w:val="left"/>
      <w:pPr>
        <w:tabs>
          <w:tab w:val="num" w:pos="3600"/>
        </w:tabs>
        <w:ind w:left="3600" w:hanging="360"/>
      </w:pPr>
    </w:lvl>
    <w:lvl w:ilvl="5" w:tplc="639CF1DA" w:tentative="1">
      <w:start w:val="1"/>
      <w:numFmt w:val="lowerRoman"/>
      <w:lvlText w:val="%6."/>
      <w:lvlJc w:val="right"/>
      <w:pPr>
        <w:tabs>
          <w:tab w:val="num" w:pos="4320"/>
        </w:tabs>
        <w:ind w:left="4320" w:hanging="180"/>
      </w:pPr>
    </w:lvl>
    <w:lvl w:ilvl="6" w:tplc="CD54B6C4" w:tentative="1">
      <w:start w:val="1"/>
      <w:numFmt w:val="decimal"/>
      <w:lvlText w:val="%7."/>
      <w:lvlJc w:val="left"/>
      <w:pPr>
        <w:tabs>
          <w:tab w:val="num" w:pos="5040"/>
        </w:tabs>
        <w:ind w:left="5040" w:hanging="360"/>
      </w:pPr>
    </w:lvl>
    <w:lvl w:ilvl="7" w:tplc="34A6296E" w:tentative="1">
      <w:start w:val="1"/>
      <w:numFmt w:val="lowerLetter"/>
      <w:lvlText w:val="%8."/>
      <w:lvlJc w:val="left"/>
      <w:pPr>
        <w:tabs>
          <w:tab w:val="num" w:pos="5760"/>
        </w:tabs>
        <w:ind w:left="5760" w:hanging="360"/>
      </w:pPr>
    </w:lvl>
    <w:lvl w:ilvl="8" w:tplc="EB90852C" w:tentative="1">
      <w:start w:val="1"/>
      <w:numFmt w:val="lowerRoman"/>
      <w:lvlText w:val="%9."/>
      <w:lvlJc w:val="right"/>
      <w:pPr>
        <w:tabs>
          <w:tab w:val="num" w:pos="6480"/>
        </w:tabs>
        <w:ind w:left="6480" w:hanging="180"/>
      </w:pPr>
    </w:lvl>
  </w:abstractNum>
  <w:abstractNum w:abstractNumId="74">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7CE82949"/>
    <w:multiLevelType w:val="hybridMultilevel"/>
    <w:tmpl w:val="9FDC57E0"/>
    <w:lvl w:ilvl="0" w:tplc="0BAAD152">
      <w:start w:val="1"/>
      <w:numFmt w:val="bullet"/>
      <w:lvlText w:val=""/>
      <w:lvlJc w:val="left"/>
      <w:pPr>
        <w:tabs>
          <w:tab w:val="num" w:pos="360"/>
        </w:tabs>
        <w:ind w:left="360" w:hanging="360"/>
      </w:pPr>
      <w:rPr>
        <w:rFonts w:ascii="Symbol" w:hAnsi="Symbol" w:hint="default"/>
      </w:rPr>
    </w:lvl>
    <w:lvl w:ilvl="1" w:tplc="B0042814" w:tentative="1">
      <w:start w:val="1"/>
      <w:numFmt w:val="bullet"/>
      <w:lvlText w:val="o"/>
      <w:lvlJc w:val="left"/>
      <w:pPr>
        <w:tabs>
          <w:tab w:val="num" w:pos="1440"/>
        </w:tabs>
        <w:ind w:left="1440" w:hanging="360"/>
      </w:pPr>
      <w:rPr>
        <w:rFonts w:ascii="Courier New" w:hAnsi="Courier New" w:cs="Courier New" w:hint="default"/>
      </w:rPr>
    </w:lvl>
    <w:lvl w:ilvl="2" w:tplc="D14AA916" w:tentative="1">
      <w:start w:val="1"/>
      <w:numFmt w:val="bullet"/>
      <w:lvlText w:val=""/>
      <w:lvlJc w:val="left"/>
      <w:pPr>
        <w:tabs>
          <w:tab w:val="num" w:pos="2160"/>
        </w:tabs>
        <w:ind w:left="2160" w:hanging="360"/>
      </w:pPr>
      <w:rPr>
        <w:rFonts w:ascii="Wingdings" w:hAnsi="Wingdings" w:hint="default"/>
      </w:rPr>
    </w:lvl>
    <w:lvl w:ilvl="3" w:tplc="4CC6D032" w:tentative="1">
      <w:start w:val="1"/>
      <w:numFmt w:val="bullet"/>
      <w:lvlText w:val=""/>
      <w:lvlJc w:val="left"/>
      <w:pPr>
        <w:tabs>
          <w:tab w:val="num" w:pos="2880"/>
        </w:tabs>
        <w:ind w:left="2880" w:hanging="360"/>
      </w:pPr>
      <w:rPr>
        <w:rFonts w:ascii="Symbol" w:hAnsi="Symbol" w:hint="default"/>
      </w:rPr>
    </w:lvl>
    <w:lvl w:ilvl="4" w:tplc="9F341C2A" w:tentative="1">
      <w:start w:val="1"/>
      <w:numFmt w:val="bullet"/>
      <w:lvlText w:val="o"/>
      <w:lvlJc w:val="left"/>
      <w:pPr>
        <w:tabs>
          <w:tab w:val="num" w:pos="3600"/>
        </w:tabs>
        <w:ind w:left="3600" w:hanging="360"/>
      </w:pPr>
      <w:rPr>
        <w:rFonts w:ascii="Courier New" w:hAnsi="Courier New" w:cs="Courier New" w:hint="default"/>
      </w:rPr>
    </w:lvl>
    <w:lvl w:ilvl="5" w:tplc="FD6E2940" w:tentative="1">
      <w:start w:val="1"/>
      <w:numFmt w:val="bullet"/>
      <w:lvlText w:val=""/>
      <w:lvlJc w:val="left"/>
      <w:pPr>
        <w:tabs>
          <w:tab w:val="num" w:pos="4320"/>
        </w:tabs>
        <w:ind w:left="4320" w:hanging="360"/>
      </w:pPr>
      <w:rPr>
        <w:rFonts w:ascii="Wingdings" w:hAnsi="Wingdings" w:hint="default"/>
      </w:rPr>
    </w:lvl>
    <w:lvl w:ilvl="6" w:tplc="D3F85CDE" w:tentative="1">
      <w:start w:val="1"/>
      <w:numFmt w:val="bullet"/>
      <w:lvlText w:val=""/>
      <w:lvlJc w:val="left"/>
      <w:pPr>
        <w:tabs>
          <w:tab w:val="num" w:pos="5040"/>
        </w:tabs>
        <w:ind w:left="5040" w:hanging="360"/>
      </w:pPr>
      <w:rPr>
        <w:rFonts w:ascii="Symbol" w:hAnsi="Symbol" w:hint="default"/>
      </w:rPr>
    </w:lvl>
    <w:lvl w:ilvl="7" w:tplc="44F0FC78" w:tentative="1">
      <w:start w:val="1"/>
      <w:numFmt w:val="bullet"/>
      <w:lvlText w:val="o"/>
      <w:lvlJc w:val="left"/>
      <w:pPr>
        <w:tabs>
          <w:tab w:val="num" w:pos="5760"/>
        </w:tabs>
        <w:ind w:left="5760" w:hanging="360"/>
      </w:pPr>
      <w:rPr>
        <w:rFonts w:ascii="Courier New" w:hAnsi="Courier New" w:cs="Courier New" w:hint="default"/>
      </w:rPr>
    </w:lvl>
    <w:lvl w:ilvl="8" w:tplc="3C6A299E" w:tentative="1">
      <w:start w:val="1"/>
      <w:numFmt w:val="bullet"/>
      <w:lvlText w:val=""/>
      <w:lvlJc w:val="left"/>
      <w:pPr>
        <w:tabs>
          <w:tab w:val="num" w:pos="6480"/>
        </w:tabs>
        <w:ind w:left="6480" w:hanging="360"/>
      </w:pPr>
      <w:rPr>
        <w:rFonts w:ascii="Wingdings" w:hAnsi="Wingdings" w:hint="default"/>
      </w:rPr>
    </w:lvl>
  </w:abstractNum>
  <w:abstractNum w:abstractNumId="76">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69"/>
  </w:num>
  <w:num w:numId="2">
    <w:abstractNumId w:val="51"/>
  </w:num>
  <w:num w:numId="3">
    <w:abstractNumId w:val="74"/>
  </w:num>
  <w:num w:numId="4">
    <w:abstractNumId w:val="74"/>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39"/>
  </w:num>
  <w:num w:numId="6">
    <w:abstractNumId w:val="47"/>
  </w:num>
  <w:num w:numId="7">
    <w:abstractNumId w:val="9"/>
  </w:num>
  <w:num w:numId="8">
    <w:abstractNumId w:val="60"/>
  </w:num>
  <w:num w:numId="9">
    <w:abstractNumId w:val="22"/>
  </w:num>
  <w:num w:numId="10">
    <w:abstractNumId w:val="31"/>
  </w:num>
  <w:num w:numId="11">
    <w:abstractNumId w:val="10"/>
  </w:num>
  <w:num w:numId="12">
    <w:abstractNumId w:val="23"/>
  </w:num>
  <w:num w:numId="13">
    <w:abstractNumId w:val="45"/>
  </w:num>
  <w:num w:numId="14">
    <w:abstractNumId w:val="13"/>
  </w:num>
  <w:num w:numId="15">
    <w:abstractNumId w:val="33"/>
  </w:num>
  <w:num w:numId="16">
    <w:abstractNumId w:val="70"/>
  </w:num>
  <w:num w:numId="17">
    <w:abstractNumId w:val="12"/>
  </w:num>
  <w:num w:numId="18">
    <w:abstractNumId w:val="17"/>
  </w:num>
  <w:num w:numId="19">
    <w:abstractNumId w:val="46"/>
  </w:num>
  <w:num w:numId="20">
    <w:abstractNumId w:val="71"/>
  </w:num>
  <w:num w:numId="21">
    <w:abstractNumId w:val="24"/>
  </w:num>
  <w:num w:numId="22">
    <w:abstractNumId w:val="16"/>
  </w:num>
  <w:num w:numId="23">
    <w:abstractNumId w:val="76"/>
  </w:num>
  <w:num w:numId="24">
    <w:abstractNumId w:val="40"/>
  </w:num>
  <w:num w:numId="25">
    <w:abstractNumId w:val="38"/>
  </w:num>
  <w:num w:numId="26">
    <w:abstractNumId w:val="56"/>
  </w:num>
  <w:num w:numId="27">
    <w:abstractNumId w:val="7"/>
  </w:num>
  <w:num w:numId="28">
    <w:abstractNumId w:val="67"/>
  </w:num>
  <w:num w:numId="29">
    <w:abstractNumId w:val="35"/>
  </w:num>
  <w:num w:numId="30">
    <w:abstractNumId w:val="20"/>
  </w:num>
  <w:num w:numId="31">
    <w:abstractNumId w:val="72"/>
  </w:num>
  <w:num w:numId="32">
    <w:abstractNumId w:val="75"/>
  </w:num>
  <w:num w:numId="33">
    <w:abstractNumId w:val="11"/>
  </w:num>
  <w:num w:numId="34">
    <w:abstractNumId w:val="64"/>
  </w:num>
  <w:num w:numId="35">
    <w:abstractNumId w:val="50"/>
  </w:num>
  <w:num w:numId="36">
    <w:abstractNumId w:val="4"/>
  </w:num>
  <w:num w:numId="37">
    <w:abstractNumId w:val="3"/>
  </w:num>
  <w:num w:numId="38">
    <w:abstractNumId w:val="34"/>
  </w:num>
  <w:num w:numId="39">
    <w:abstractNumId w:val="42"/>
  </w:num>
  <w:num w:numId="40">
    <w:abstractNumId w:val="59"/>
  </w:num>
  <w:num w:numId="41">
    <w:abstractNumId w:val="15"/>
  </w:num>
  <w:num w:numId="42">
    <w:abstractNumId w:val="37"/>
  </w:num>
  <w:num w:numId="43">
    <w:abstractNumId w:val="54"/>
  </w:num>
  <w:num w:numId="44">
    <w:abstractNumId w:val="66"/>
  </w:num>
  <w:num w:numId="45">
    <w:abstractNumId w:val="43"/>
  </w:num>
  <w:num w:numId="46">
    <w:abstractNumId w:val="49"/>
  </w:num>
  <w:num w:numId="47">
    <w:abstractNumId w:val="32"/>
  </w:num>
  <w:num w:numId="48">
    <w:abstractNumId w:val="65"/>
  </w:num>
  <w:num w:numId="49">
    <w:abstractNumId w:val="27"/>
  </w:num>
  <w:num w:numId="50">
    <w:abstractNumId w:val="62"/>
  </w:num>
  <w:num w:numId="51">
    <w:abstractNumId w:val="48"/>
  </w:num>
  <w:num w:numId="52">
    <w:abstractNumId w:val="58"/>
  </w:num>
  <w:num w:numId="53">
    <w:abstractNumId w:val="6"/>
  </w:num>
  <w:num w:numId="54">
    <w:abstractNumId w:val="44"/>
  </w:num>
  <w:num w:numId="55">
    <w:abstractNumId w:val="73"/>
  </w:num>
  <w:num w:numId="56">
    <w:abstractNumId w:val="25"/>
  </w:num>
  <w:num w:numId="57">
    <w:abstractNumId w:val="63"/>
  </w:num>
  <w:num w:numId="58">
    <w:abstractNumId w:val="57"/>
  </w:num>
  <w:num w:numId="59">
    <w:abstractNumId w:val="68"/>
  </w:num>
  <w:num w:numId="60">
    <w:abstractNumId w:val="21"/>
  </w:num>
  <w:num w:numId="61">
    <w:abstractNumId w:val="1"/>
  </w:num>
  <w:num w:numId="62">
    <w:abstractNumId w:val="52"/>
  </w:num>
  <w:num w:numId="63">
    <w:abstractNumId w:val="53"/>
  </w:num>
  <w:num w:numId="64">
    <w:abstractNumId w:val="41"/>
  </w:num>
  <w:num w:numId="65">
    <w:abstractNumId w:val="18"/>
  </w:num>
  <w:num w:numId="66">
    <w:abstractNumId w:val="61"/>
    <w:lvlOverride w:ilvl="0">
      <w:startOverride w:val="1"/>
    </w:lvlOverride>
  </w:num>
  <w:num w:numId="67">
    <w:abstractNumId w:val="61"/>
    <w:lvlOverride w:ilvl="0">
      <w:startOverride w:val="1"/>
    </w:lvlOverride>
  </w:num>
  <w:num w:numId="68">
    <w:abstractNumId w:val="61"/>
    <w:lvlOverride w:ilvl="0">
      <w:startOverride w:val="1"/>
    </w:lvlOverride>
  </w:num>
  <w:num w:numId="69">
    <w:abstractNumId w:val="61"/>
    <w:lvlOverride w:ilvl="0">
      <w:startOverride w:val="1"/>
    </w:lvlOverride>
  </w:num>
  <w:num w:numId="70">
    <w:abstractNumId w:val="61"/>
    <w:lvlOverride w:ilvl="0">
      <w:startOverride w:val="1"/>
    </w:lvlOverride>
  </w:num>
  <w:num w:numId="71">
    <w:abstractNumId w:val="61"/>
    <w:lvlOverride w:ilvl="0">
      <w:startOverride w:val="1"/>
    </w:lvlOverride>
  </w:num>
  <w:num w:numId="72">
    <w:abstractNumId w:val="61"/>
    <w:lvlOverride w:ilvl="0">
      <w:startOverride w:val="1"/>
    </w:lvlOverride>
  </w:num>
  <w:num w:numId="73">
    <w:abstractNumId w:val="61"/>
    <w:lvlOverride w:ilvl="0">
      <w:startOverride w:val="1"/>
    </w:lvlOverride>
  </w:num>
  <w:num w:numId="74">
    <w:abstractNumId w:val="61"/>
    <w:lvlOverride w:ilvl="0">
      <w:startOverride w:val="1"/>
    </w:lvlOverride>
  </w:num>
  <w:num w:numId="75">
    <w:abstractNumId w:val="61"/>
    <w:lvlOverride w:ilvl="0">
      <w:startOverride w:val="1"/>
    </w:lvlOverride>
  </w:num>
  <w:num w:numId="76">
    <w:abstractNumId w:val="61"/>
    <w:lvlOverride w:ilvl="0">
      <w:startOverride w:val="1"/>
    </w:lvlOverride>
  </w:num>
  <w:num w:numId="77">
    <w:abstractNumId w:val="61"/>
    <w:lvlOverride w:ilvl="0">
      <w:startOverride w:val="1"/>
    </w:lvlOverride>
  </w:num>
  <w:num w:numId="78">
    <w:abstractNumId w:val="61"/>
    <w:lvlOverride w:ilvl="0">
      <w:startOverride w:val="1"/>
    </w:lvlOverride>
  </w:num>
  <w:num w:numId="79">
    <w:abstractNumId w:val="61"/>
    <w:lvlOverride w:ilvl="0">
      <w:startOverride w:val="1"/>
    </w:lvlOverride>
  </w:num>
  <w:num w:numId="80">
    <w:abstractNumId w:val="61"/>
    <w:lvlOverride w:ilvl="0">
      <w:startOverride w:val="1"/>
    </w:lvlOverride>
  </w:num>
  <w:num w:numId="81">
    <w:abstractNumId w:val="61"/>
    <w:lvlOverride w:ilvl="0">
      <w:startOverride w:val="1"/>
    </w:lvlOverride>
  </w:num>
  <w:num w:numId="82">
    <w:abstractNumId w:val="61"/>
  </w:num>
  <w:num w:numId="83">
    <w:abstractNumId w:val="61"/>
    <w:lvlOverride w:ilvl="0">
      <w:startOverride w:val="1"/>
    </w:lvlOverride>
  </w:num>
  <w:num w:numId="84">
    <w:abstractNumId w:val="61"/>
    <w:lvlOverride w:ilvl="0">
      <w:startOverride w:val="1"/>
    </w:lvlOverride>
  </w:num>
  <w:num w:numId="85">
    <w:abstractNumId w:val="61"/>
    <w:lvlOverride w:ilvl="0">
      <w:startOverride w:val="1"/>
    </w:lvlOverride>
  </w:num>
  <w:num w:numId="86">
    <w:abstractNumId w:val="61"/>
    <w:lvlOverride w:ilvl="0">
      <w:startOverride w:val="1"/>
    </w:lvlOverride>
  </w:num>
  <w:num w:numId="87">
    <w:abstractNumId w:val="61"/>
    <w:lvlOverride w:ilvl="0">
      <w:startOverride w:val="1"/>
    </w:lvlOverride>
  </w:num>
  <w:num w:numId="88">
    <w:abstractNumId w:val="61"/>
    <w:lvlOverride w:ilvl="0">
      <w:startOverride w:val="1"/>
    </w:lvlOverride>
  </w:num>
  <w:num w:numId="89">
    <w:abstractNumId w:val="61"/>
    <w:lvlOverride w:ilvl="0">
      <w:startOverride w:val="1"/>
    </w:lvlOverride>
  </w:num>
  <w:num w:numId="90">
    <w:abstractNumId w:val="61"/>
    <w:lvlOverride w:ilvl="0">
      <w:startOverride w:val="1"/>
    </w:lvlOverride>
  </w:num>
  <w:num w:numId="91">
    <w:abstractNumId w:val="61"/>
    <w:lvlOverride w:ilvl="0">
      <w:startOverride w:val="1"/>
    </w:lvlOverride>
  </w:num>
  <w:num w:numId="92">
    <w:abstractNumId w:val="61"/>
    <w:lvlOverride w:ilvl="0">
      <w:startOverride w:val="1"/>
    </w:lvlOverride>
  </w:num>
  <w:num w:numId="93">
    <w:abstractNumId w:val="61"/>
    <w:lvlOverride w:ilvl="0">
      <w:startOverride w:val="1"/>
    </w:lvlOverride>
  </w:num>
  <w:num w:numId="94">
    <w:abstractNumId w:val="61"/>
    <w:lvlOverride w:ilvl="0">
      <w:startOverride w:val="1"/>
    </w:lvlOverride>
  </w:num>
  <w:num w:numId="95">
    <w:abstractNumId w:val="61"/>
    <w:lvlOverride w:ilvl="0">
      <w:startOverride w:val="1"/>
    </w:lvlOverride>
  </w:num>
  <w:num w:numId="96">
    <w:abstractNumId w:val="61"/>
    <w:lvlOverride w:ilvl="0">
      <w:startOverride w:val="1"/>
    </w:lvlOverride>
  </w:num>
  <w:num w:numId="97">
    <w:abstractNumId w:val="61"/>
    <w:lvlOverride w:ilvl="0">
      <w:startOverride w:val="1"/>
    </w:lvlOverride>
  </w:num>
  <w:num w:numId="98">
    <w:abstractNumId w:val="61"/>
    <w:lvlOverride w:ilvl="0">
      <w:startOverride w:val="1"/>
    </w:lvlOverride>
  </w:num>
  <w:num w:numId="99">
    <w:abstractNumId w:val="8"/>
  </w:num>
  <w:num w:numId="100">
    <w:abstractNumId w:val="5"/>
  </w:num>
  <w:num w:numId="101">
    <w:abstractNumId w:val="14"/>
  </w:num>
  <w:num w:numId="102">
    <w:abstractNumId w:val="30"/>
  </w:num>
  <w:num w:numId="103">
    <w:abstractNumId w:val="2"/>
  </w:num>
  <w:num w:numId="104">
    <w:abstractNumId w:val="29"/>
  </w:num>
  <w:num w:numId="105">
    <w:abstractNumId w:val="26"/>
  </w:num>
  <w:num w:numId="106">
    <w:abstractNumId w:val="19"/>
  </w:num>
  <w:num w:numId="107">
    <w:abstractNumId w:val="36"/>
  </w:num>
  <w:num w:numId="108">
    <w:abstractNumId w:val="55"/>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6DF8"/>
    <w:rsid w:val="00020A5B"/>
    <w:rsid w:val="00030A2D"/>
    <w:rsid w:val="00031E63"/>
    <w:rsid w:val="00055A26"/>
    <w:rsid w:val="00057B00"/>
    <w:rsid w:val="00057F4E"/>
    <w:rsid w:val="00060C1E"/>
    <w:rsid w:val="00061753"/>
    <w:rsid w:val="00065189"/>
    <w:rsid w:val="000A6A0E"/>
    <w:rsid w:val="000B190D"/>
    <w:rsid w:val="000C0C20"/>
    <w:rsid w:val="000C549B"/>
    <w:rsid w:val="000C6752"/>
    <w:rsid w:val="000C7952"/>
    <w:rsid w:val="000D13E7"/>
    <w:rsid w:val="000D7C74"/>
    <w:rsid w:val="000E0648"/>
    <w:rsid w:val="000E27AD"/>
    <w:rsid w:val="000E537A"/>
    <w:rsid w:val="000F39C3"/>
    <w:rsid w:val="00102AF9"/>
    <w:rsid w:val="001050EE"/>
    <w:rsid w:val="00107540"/>
    <w:rsid w:val="00111B7A"/>
    <w:rsid w:val="00114F35"/>
    <w:rsid w:val="0017313B"/>
    <w:rsid w:val="00173310"/>
    <w:rsid w:val="0018016C"/>
    <w:rsid w:val="00195A6F"/>
    <w:rsid w:val="00196F72"/>
    <w:rsid w:val="001978EF"/>
    <w:rsid w:val="001A4E4A"/>
    <w:rsid w:val="001B31E6"/>
    <w:rsid w:val="001C1D2A"/>
    <w:rsid w:val="001E440F"/>
    <w:rsid w:val="00203C42"/>
    <w:rsid w:val="00203E27"/>
    <w:rsid w:val="00205125"/>
    <w:rsid w:val="00205F35"/>
    <w:rsid w:val="00212360"/>
    <w:rsid w:val="0021368F"/>
    <w:rsid w:val="002172D1"/>
    <w:rsid w:val="002223C1"/>
    <w:rsid w:val="002475C4"/>
    <w:rsid w:val="00247FEF"/>
    <w:rsid w:val="00252888"/>
    <w:rsid w:val="00253B57"/>
    <w:rsid w:val="00286A23"/>
    <w:rsid w:val="00290DA9"/>
    <w:rsid w:val="00295092"/>
    <w:rsid w:val="002B13F4"/>
    <w:rsid w:val="002D08CE"/>
    <w:rsid w:val="002D0A12"/>
    <w:rsid w:val="002D0B03"/>
    <w:rsid w:val="002D1622"/>
    <w:rsid w:val="002D294D"/>
    <w:rsid w:val="002D75A2"/>
    <w:rsid w:val="002F6D2E"/>
    <w:rsid w:val="00301DE9"/>
    <w:rsid w:val="00310F2F"/>
    <w:rsid w:val="003111D9"/>
    <w:rsid w:val="00311D2D"/>
    <w:rsid w:val="003308BB"/>
    <w:rsid w:val="0033332D"/>
    <w:rsid w:val="00346E32"/>
    <w:rsid w:val="003521FE"/>
    <w:rsid w:val="00356B1D"/>
    <w:rsid w:val="00362638"/>
    <w:rsid w:val="00363B97"/>
    <w:rsid w:val="003721D9"/>
    <w:rsid w:val="00382FE0"/>
    <w:rsid w:val="00383670"/>
    <w:rsid w:val="00392541"/>
    <w:rsid w:val="003A2536"/>
    <w:rsid w:val="003A358D"/>
    <w:rsid w:val="003B0740"/>
    <w:rsid w:val="003C07AB"/>
    <w:rsid w:val="003C1679"/>
    <w:rsid w:val="003C1759"/>
    <w:rsid w:val="003C2000"/>
    <w:rsid w:val="003C60D0"/>
    <w:rsid w:val="003C79C6"/>
    <w:rsid w:val="003C7E41"/>
    <w:rsid w:val="003D2B40"/>
    <w:rsid w:val="003D3100"/>
    <w:rsid w:val="003D436F"/>
    <w:rsid w:val="003D795D"/>
    <w:rsid w:val="003E596D"/>
    <w:rsid w:val="003F005A"/>
    <w:rsid w:val="00403C36"/>
    <w:rsid w:val="00407129"/>
    <w:rsid w:val="00407346"/>
    <w:rsid w:val="00407C73"/>
    <w:rsid w:val="004112D4"/>
    <w:rsid w:val="00426F8C"/>
    <w:rsid w:val="004305FD"/>
    <w:rsid w:val="004350B6"/>
    <w:rsid w:val="004361F5"/>
    <w:rsid w:val="00441407"/>
    <w:rsid w:val="00443948"/>
    <w:rsid w:val="0044751C"/>
    <w:rsid w:val="004514CD"/>
    <w:rsid w:val="004543B0"/>
    <w:rsid w:val="00462214"/>
    <w:rsid w:val="00465174"/>
    <w:rsid w:val="004670EF"/>
    <w:rsid w:val="004715EC"/>
    <w:rsid w:val="004750B6"/>
    <w:rsid w:val="004805F2"/>
    <w:rsid w:val="004842DD"/>
    <w:rsid w:val="0049139F"/>
    <w:rsid w:val="00493F2B"/>
    <w:rsid w:val="00494A0D"/>
    <w:rsid w:val="004B1A79"/>
    <w:rsid w:val="004B33AB"/>
    <w:rsid w:val="004C192E"/>
    <w:rsid w:val="004C505D"/>
    <w:rsid w:val="004D61E0"/>
    <w:rsid w:val="004D6FB2"/>
    <w:rsid w:val="004E52DB"/>
    <w:rsid w:val="004F3026"/>
    <w:rsid w:val="004F7629"/>
    <w:rsid w:val="0051365E"/>
    <w:rsid w:val="005271DB"/>
    <w:rsid w:val="005346CE"/>
    <w:rsid w:val="005411B0"/>
    <w:rsid w:val="005415C6"/>
    <w:rsid w:val="00543710"/>
    <w:rsid w:val="00544044"/>
    <w:rsid w:val="005445DB"/>
    <w:rsid w:val="00546410"/>
    <w:rsid w:val="005478E4"/>
    <w:rsid w:val="005502C3"/>
    <w:rsid w:val="005522DF"/>
    <w:rsid w:val="005570BC"/>
    <w:rsid w:val="005625FF"/>
    <w:rsid w:val="005678C2"/>
    <w:rsid w:val="0057272D"/>
    <w:rsid w:val="0057733F"/>
    <w:rsid w:val="0057760F"/>
    <w:rsid w:val="00582940"/>
    <w:rsid w:val="0058307D"/>
    <w:rsid w:val="00583671"/>
    <w:rsid w:val="00586A41"/>
    <w:rsid w:val="00591722"/>
    <w:rsid w:val="0059510B"/>
    <w:rsid w:val="00596E41"/>
    <w:rsid w:val="005A3B22"/>
    <w:rsid w:val="005B5F79"/>
    <w:rsid w:val="005C742C"/>
    <w:rsid w:val="005D2657"/>
    <w:rsid w:val="005D499E"/>
    <w:rsid w:val="005E22D4"/>
    <w:rsid w:val="00612248"/>
    <w:rsid w:val="006218C2"/>
    <w:rsid w:val="00622351"/>
    <w:rsid w:val="00622857"/>
    <w:rsid w:val="00624333"/>
    <w:rsid w:val="006250B5"/>
    <w:rsid w:val="006316A2"/>
    <w:rsid w:val="0063320F"/>
    <w:rsid w:val="00641155"/>
    <w:rsid w:val="006610EB"/>
    <w:rsid w:val="00664730"/>
    <w:rsid w:val="00670009"/>
    <w:rsid w:val="00674750"/>
    <w:rsid w:val="0068098D"/>
    <w:rsid w:val="006820F7"/>
    <w:rsid w:val="0068234B"/>
    <w:rsid w:val="006872CB"/>
    <w:rsid w:val="00690C28"/>
    <w:rsid w:val="006934C9"/>
    <w:rsid w:val="006938AE"/>
    <w:rsid w:val="006C4752"/>
    <w:rsid w:val="006D7273"/>
    <w:rsid w:val="006D7D6D"/>
    <w:rsid w:val="006E5990"/>
    <w:rsid w:val="006E6032"/>
    <w:rsid w:val="006F1994"/>
    <w:rsid w:val="006F1A1B"/>
    <w:rsid w:val="006F7278"/>
    <w:rsid w:val="006F79B1"/>
    <w:rsid w:val="00700641"/>
    <w:rsid w:val="00713017"/>
    <w:rsid w:val="007172B0"/>
    <w:rsid w:val="007300FC"/>
    <w:rsid w:val="00740350"/>
    <w:rsid w:val="00741C18"/>
    <w:rsid w:val="00746BFC"/>
    <w:rsid w:val="00750718"/>
    <w:rsid w:val="00754A21"/>
    <w:rsid w:val="00755DA1"/>
    <w:rsid w:val="00780E05"/>
    <w:rsid w:val="00785513"/>
    <w:rsid w:val="007A1685"/>
    <w:rsid w:val="007A5020"/>
    <w:rsid w:val="007A7CE0"/>
    <w:rsid w:val="007B00C5"/>
    <w:rsid w:val="007C1642"/>
    <w:rsid w:val="007D26CA"/>
    <w:rsid w:val="007D5114"/>
    <w:rsid w:val="007D6CD0"/>
    <w:rsid w:val="007D732B"/>
    <w:rsid w:val="007E0FED"/>
    <w:rsid w:val="007E33CF"/>
    <w:rsid w:val="007E34D8"/>
    <w:rsid w:val="007F037F"/>
    <w:rsid w:val="007F1907"/>
    <w:rsid w:val="00801551"/>
    <w:rsid w:val="0080253E"/>
    <w:rsid w:val="008029EA"/>
    <w:rsid w:val="00817365"/>
    <w:rsid w:val="00822BE8"/>
    <w:rsid w:val="00857577"/>
    <w:rsid w:val="0085796F"/>
    <w:rsid w:val="00866754"/>
    <w:rsid w:val="0086700B"/>
    <w:rsid w:val="0087152F"/>
    <w:rsid w:val="00880541"/>
    <w:rsid w:val="008824C1"/>
    <w:rsid w:val="0089390F"/>
    <w:rsid w:val="008A24D8"/>
    <w:rsid w:val="008A27FD"/>
    <w:rsid w:val="008A3E96"/>
    <w:rsid w:val="008B2A73"/>
    <w:rsid w:val="008B623E"/>
    <w:rsid w:val="008B7FF3"/>
    <w:rsid w:val="008C3721"/>
    <w:rsid w:val="008E128B"/>
    <w:rsid w:val="008E4B88"/>
    <w:rsid w:val="008E7B76"/>
    <w:rsid w:val="008F0486"/>
    <w:rsid w:val="008F1684"/>
    <w:rsid w:val="008F168A"/>
    <w:rsid w:val="008F4E9F"/>
    <w:rsid w:val="008F5DE9"/>
    <w:rsid w:val="00902E86"/>
    <w:rsid w:val="00903900"/>
    <w:rsid w:val="00910313"/>
    <w:rsid w:val="00911810"/>
    <w:rsid w:val="009147A6"/>
    <w:rsid w:val="00915404"/>
    <w:rsid w:val="009154A6"/>
    <w:rsid w:val="009159C2"/>
    <w:rsid w:val="0091683B"/>
    <w:rsid w:val="009170D9"/>
    <w:rsid w:val="009455FD"/>
    <w:rsid w:val="0094728C"/>
    <w:rsid w:val="009639E9"/>
    <w:rsid w:val="00966028"/>
    <w:rsid w:val="009706F3"/>
    <w:rsid w:val="00972B77"/>
    <w:rsid w:val="00974535"/>
    <w:rsid w:val="009774EA"/>
    <w:rsid w:val="00982035"/>
    <w:rsid w:val="00990012"/>
    <w:rsid w:val="00993FD0"/>
    <w:rsid w:val="009969A1"/>
    <w:rsid w:val="009B2EFD"/>
    <w:rsid w:val="009B571E"/>
    <w:rsid w:val="009D684F"/>
    <w:rsid w:val="009E1E02"/>
    <w:rsid w:val="009E3D4D"/>
    <w:rsid w:val="009F56B6"/>
    <w:rsid w:val="009F648D"/>
    <w:rsid w:val="00A057C7"/>
    <w:rsid w:val="00A06AB7"/>
    <w:rsid w:val="00A10BB1"/>
    <w:rsid w:val="00A11047"/>
    <w:rsid w:val="00A113E2"/>
    <w:rsid w:val="00A16985"/>
    <w:rsid w:val="00A2031F"/>
    <w:rsid w:val="00A20E4D"/>
    <w:rsid w:val="00A5429D"/>
    <w:rsid w:val="00A77ECC"/>
    <w:rsid w:val="00A808D3"/>
    <w:rsid w:val="00A81065"/>
    <w:rsid w:val="00A8166C"/>
    <w:rsid w:val="00A95B3E"/>
    <w:rsid w:val="00AA1F74"/>
    <w:rsid w:val="00AA515C"/>
    <w:rsid w:val="00AC5EC2"/>
    <w:rsid w:val="00AD2105"/>
    <w:rsid w:val="00AE38F8"/>
    <w:rsid w:val="00AE4BF8"/>
    <w:rsid w:val="00AF0195"/>
    <w:rsid w:val="00B078C7"/>
    <w:rsid w:val="00B11FAE"/>
    <w:rsid w:val="00B150F8"/>
    <w:rsid w:val="00B1651D"/>
    <w:rsid w:val="00B3654E"/>
    <w:rsid w:val="00B460D5"/>
    <w:rsid w:val="00B52E82"/>
    <w:rsid w:val="00B67B6F"/>
    <w:rsid w:val="00B72739"/>
    <w:rsid w:val="00B7615B"/>
    <w:rsid w:val="00B82A06"/>
    <w:rsid w:val="00B849B8"/>
    <w:rsid w:val="00B85DA8"/>
    <w:rsid w:val="00B90C6A"/>
    <w:rsid w:val="00B92E4B"/>
    <w:rsid w:val="00B93A84"/>
    <w:rsid w:val="00B97782"/>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4D28"/>
    <w:rsid w:val="00C55CFE"/>
    <w:rsid w:val="00C664A9"/>
    <w:rsid w:val="00C678BA"/>
    <w:rsid w:val="00C73205"/>
    <w:rsid w:val="00C73DF5"/>
    <w:rsid w:val="00C74716"/>
    <w:rsid w:val="00C83ABE"/>
    <w:rsid w:val="00C91D72"/>
    <w:rsid w:val="00C9403E"/>
    <w:rsid w:val="00C96DE9"/>
    <w:rsid w:val="00C97314"/>
    <w:rsid w:val="00CB0002"/>
    <w:rsid w:val="00CB54F7"/>
    <w:rsid w:val="00CC191C"/>
    <w:rsid w:val="00CC24E6"/>
    <w:rsid w:val="00CC2D33"/>
    <w:rsid w:val="00CC74DB"/>
    <w:rsid w:val="00CD0A21"/>
    <w:rsid w:val="00CD2624"/>
    <w:rsid w:val="00CD461C"/>
    <w:rsid w:val="00CD6A68"/>
    <w:rsid w:val="00CE4A2D"/>
    <w:rsid w:val="00CF24DE"/>
    <w:rsid w:val="00CF3F1F"/>
    <w:rsid w:val="00CF7557"/>
    <w:rsid w:val="00D12BF3"/>
    <w:rsid w:val="00D3197A"/>
    <w:rsid w:val="00D35732"/>
    <w:rsid w:val="00D45870"/>
    <w:rsid w:val="00D50985"/>
    <w:rsid w:val="00D57736"/>
    <w:rsid w:val="00D60BA1"/>
    <w:rsid w:val="00D61604"/>
    <w:rsid w:val="00D63EA6"/>
    <w:rsid w:val="00D907F8"/>
    <w:rsid w:val="00D9227E"/>
    <w:rsid w:val="00D943D4"/>
    <w:rsid w:val="00DA2348"/>
    <w:rsid w:val="00DA616A"/>
    <w:rsid w:val="00DB2F80"/>
    <w:rsid w:val="00DB51CA"/>
    <w:rsid w:val="00DB787F"/>
    <w:rsid w:val="00DB7E68"/>
    <w:rsid w:val="00DC1AF8"/>
    <w:rsid w:val="00DC3EAE"/>
    <w:rsid w:val="00DC7084"/>
    <w:rsid w:val="00DE0B72"/>
    <w:rsid w:val="00DF3894"/>
    <w:rsid w:val="00DF4416"/>
    <w:rsid w:val="00DF4447"/>
    <w:rsid w:val="00DF5742"/>
    <w:rsid w:val="00DF6D51"/>
    <w:rsid w:val="00E01657"/>
    <w:rsid w:val="00E06F05"/>
    <w:rsid w:val="00E12E18"/>
    <w:rsid w:val="00E142EC"/>
    <w:rsid w:val="00E246FA"/>
    <w:rsid w:val="00E24C7B"/>
    <w:rsid w:val="00E356C8"/>
    <w:rsid w:val="00E40327"/>
    <w:rsid w:val="00E61684"/>
    <w:rsid w:val="00E725FE"/>
    <w:rsid w:val="00E72F15"/>
    <w:rsid w:val="00E75A03"/>
    <w:rsid w:val="00E77BBE"/>
    <w:rsid w:val="00E95D40"/>
    <w:rsid w:val="00EB5D04"/>
    <w:rsid w:val="00EC0A31"/>
    <w:rsid w:val="00ED1626"/>
    <w:rsid w:val="00ED3D74"/>
    <w:rsid w:val="00ED447C"/>
    <w:rsid w:val="00ED7BD7"/>
    <w:rsid w:val="00EE1B77"/>
    <w:rsid w:val="00EE24B3"/>
    <w:rsid w:val="00EE3905"/>
    <w:rsid w:val="00EE73C2"/>
    <w:rsid w:val="00EF1608"/>
    <w:rsid w:val="00EF4FC3"/>
    <w:rsid w:val="00F04815"/>
    <w:rsid w:val="00F04CE7"/>
    <w:rsid w:val="00F05D99"/>
    <w:rsid w:val="00F13755"/>
    <w:rsid w:val="00F25C13"/>
    <w:rsid w:val="00F50AFB"/>
    <w:rsid w:val="00F54C76"/>
    <w:rsid w:val="00F70558"/>
    <w:rsid w:val="00F8386F"/>
    <w:rsid w:val="00F85039"/>
    <w:rsid w:val="00F8572E"/>
    <w:rsid w:val="00F866AA"/>
    <w:rsid w:val="00F9163A"/>
    <w:rsid w:val="00F96B09"/>
    <w:rsid w:val="00FA09A8"/>
    <w:rsid w:val="00FA10D2"/>
    <w:rsid w:val="00FB1539"/>
    <w:rsid w:val="00FE0AAA"/>
    <w:rsid w:val="00FF1275"/>
    <w:rsid w:val="00FF1C64"/>
    <w:rsid w:val="00FF34CD"/>
    <w:rsid w:val="00FF6C38"/>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BE32093-28B8-4E54-9183-4D4EF5EAE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uiPriority w:val="99"/>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character" w:customStyle="1" w:styleId="FooterChar">
    <w:name w:val="Footer Char"/>
    <w:link w:val="Footer"/>
    <w:rsid w:val="004C505D"/>
    <w:rPr>
      <w:snapToGrid w:val="0"/>
      <w:sz w:val="24"/>
      <w:lang w:eastAsia="en-US"/>
    </w:rPr>
  </w:style>
  <w:style w:type="paragraph" w:customStyle="1" w:styleId="font5">
    <w:name w:val="font5"/>
    <w:basedOn w:val="Normal"/>
    <w:rsid w:val="00CD461C"/>
    <w:pPr>
      <w:spacing w:before="100" w:beforeAutospacing="1" w:after="100" w:afterAutospacing="1"/>
    </w:pPr>
    <w:rPr>
      <w:snapToGrid/>
      <w:sz w:val="20"/>
      <w:lang w:val="mk-MK" w:eastAsia="mk-MK"/>
    </w:rPr>
  </w:style>
  <w:style w:type="paragraph" w:customStyle="1" w:styleId="font6">
    <w:name w:val="font6"/>
    <w:basedOn w:val="Normal"/>
    <w:rsid w:val="00CD461C"/>
    <w:pPr>
      <w:spacing w:before="100" w:beforeAutospacing="1" w:after="100" w:afterAutospacing="1"/>
    </w:pPr>
    <w:rPr>
      <w:snapToGrid/>
      <w:sz w:val="20"/>
      <w:lang w:val="mk-MK" w:eastAsia="mk-MK"/>
    </w:rPr>
  </w:style>
  <w:style w:type="paragraph" w:customStyle="1" w:styleId="font7">
    <w:name w:val="font7"/>
    <w:basedOn w:val="Normal"/>
    <w:rsid w:val="00CD461C"/>
    <w:pPr>
      <w:spacing w:before="100" w:beforeAutospacing="1" w:after="100" w:afterAutospacing="1"/>
    </w:pPr>
    <w:rPr>
      <w:snapToGrid/>
      <w:color w:val="000000"/>
      <w:sz w:val="20"/>
      <w:lang w:val="mk-MK" w:eastAsia="mk-MK"/>
    </w:rPr>
  </w:style>
  <w:style w:type="paragraph" w:customStyle="1" w:styleId="xl65">
    <w:name w:val="xl65"/>
    <w:basedOn w:val="Normal"/>
    <w:rsid w:val="00CD461C"/>
    <w:pPr>
      <w:spacing w:before="100" w:beforeAutospacing="1" w:after="100" w:afterAutospacing="1"/>
      <w:jc w:val="center"/>
      <w:textAlignment w:val="top"/>
    </w:pPr>
    <w:rPr>
      <w:snapToGrid/>
      <w:szCs w:val="24"/>
      <w:lang w:val="mk-MK" w:eastAsia="mk-MK"/>
    </w:rPr>
  </w:style>
  <w:style w:type="paragraph" w:customStyle="1" w:styleId="xl66">
    <w:name w:val="xl66"/>
    <w:basedOn w:val="Normal"/>
    <w:rsid w:val="00CD461C"/>
    <w:pPr>
      <w:spacing w:before="100" w:beforeAutospacing="1" w:after="100" w:afterAutospacing="1"/>
      <w:textAlignment w:val="top"/>
    </w:pPr>
    <w:rPr>
      <w:snapToGrid/>
      <w:szCs w:val="24"/>
      <w:lang w:val="mk-MK" w:eastAsia="mk-MK"/>
    </w:rPr>
  </w:style>
  <w:style w:type="paragraph" w:customStyle="1" w:styleId="xl67">
    <w:name w:val="xl67"/>
    <w:basedOn w:val="Normal"/>
    <w:rsid w:val="00CD461C"/>
    <w:pPr>
      <w:spacing w:before="100" w:beforeAutospacing="1" w:after="100" w:afterAutospacing="1"/>
      <w:jc w:val="center"/>
      <w:textAlignment w:val="center"/>
    </w:pPr>
    <w:rPr>
      <w:b/>
      <w:bCs/>
      <w:snapToGrid/>
      <w:szCs w:val="24"/>
      <w:lang w:val="mk-MK" w:eastAsia="mk-MK"/>
    </w:rPr>
  </w:style>
  <w:style w:type="paragraph" w:customStyle="1" w:styleId="xl68">
    <w:name w:val="xl68"/>
    <w:basedOn w:val="Normal"/>
    <w:rsid w:val="00CD461C"/>
    <w:pPr>
      <w:spacing w:before="100" w:beforeAutospacing="1" w:after="100" w:afterAutospacing="1"/>
    </w:pPr>
    <w:rPr>
      <w:snapToGrid/>
      <w:szCs w:val="24"/>
      <w:lang w:val="mk-MK" w:eastAsia="mk-MK"/>
    </w:rPr>
  </w:style>
  <w:style w:type="paragraph" w:customStyle="1" w:styleId="xl69">
    <w:name w:val="xl69"/>
    <w:basedOn w:val="Normal"/>
    <w:rsid w:val="00CD461C"/>
    <w:pPr>
      <w:spacing w:before="100" w:beforeAutospacing="1" w:after="100" w:afterAutospacing="1"/>
    </w:pPr>
    <w:rPr>
      <w:snapToGrid/>
      <w:szCs w:val="24"/>
      <w:lang w:val="mk-MK" w:eastAsia="mk-MK"/>
    </w:rPr>
  </w:style>
  <w:style w:type="paragraph" w:customStyle="1" w:styleId="xl70">
    <w:name w:val="xl70"/>
    <w:basedOn w:val="Normal"/>
    <w:rsid w:val="00CD461C"/>
    <w:pPr>
      <w:spacing w:before="100" w:beforeAutospacing="1" w:after="100" w:afterAutospacing="1"/>
      <w:jc w:val="right"/>
    </w:pPr>
    <w:rPr>
      <w:b/>
      <w:bCs/>
      <w:snapToGrid/>
      <w:szCs w:val="24"/>
      <w:lang w:val="mk-MK" w:eastAsia="mk-MK"/>
    </w:rPr>
  </w:style>
  <w:style w:type="paragraph" w:customStyle="1" w:styleId="xl71">
    <w:name w:val="xl71"/>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napToGrid/>
      <w:szCs w:val="24"/>
      <w:lang w:val="mk-MK" w:eastAsia="mk-MK"/>
    </w:rPr>
  </w:style>
  <w:style w:type="paragraph" w:customStyle="1" w:styleId="xl72">
    <w:name w:val="xl72"/>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napToGrid/>
      <w:szCs w:val="24"/>
      <w:lang w:val="mk-MK" w:eastAsia="mk-MK"/>
    </w:rPr>
  </w:style>
  <w:style w:type="paragraph" w:customStyle="1" w:styleId="xl73">
    <w:name w:val="xl73"/>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napToGrid/>
      <w:szCs w:val="24"/>
      <w:lang w:val="mk-MK" w:eastAsia="mk-MK"/>
    </w:rPr>
  </w:style>
  <w:style w:type="paragraph" w:customStyle="1" w:styleId="xl74">
    <w:name w:val="xl74"/>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napToGrid/>
      <w:szCs w:val="24"/>
      <w:lang w:val="mk-MK" w:eastAsia="mk-MK"/>
    </w:rPr>
  </w:style>
  <w:style w:type="paragraph" w:customStyle="1" w:styleId="xl75">
    <w:name w:val="xl75"/>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napToGrid/>
      <w:color w:val="000000"/>
      <w:sz w:val="22"/>
      <w:szCs w:val="22"/>
      <w:lang w:val="mk-MK" w:eastAsia="mk-MK"/>
    </w:rPr>
  </w:style>
  <w:style w:type="paragraph" w:customStyle="1" w:styleId="xl76">
    <w:name w:val="xl76"/>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szCs w:val="24"/>
      <w:lang w:val="mk-MK" w:eastAsia="mk-MK"/>
    </w:rPr>
  </w:style>
  <w:style w:type="paragraph" w:customStyle="1" w:styleId="xl77">
    <w:name w:val="xl77"/>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szCs w:val="24"/>
      <w:lang w:val="mk-MK" w:eastAsia="mk-MK"/>
    </w:rPr>
  </w:style>
  <w:style w:type="paragraph" w:customStyle="1" w:styleId="xl78">
    <w:name w:val="xl78"/>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szCs w:val="24"/>
      <w:lang w:val="mk-MK" w:eastAsia="mk-MK"/>
    </w:rPr>
  </w:style>
  <w:style w:type="paragraph" w:customStyle="1" w:styleId="xl79">
    <w:name w:val="xl79"/>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napToGrid/>
      <w:szCs w:val="24"/>
      <w:lang w:val="mk-MK" w:eastAsia="mk-MK"/>
    </w:rPr>
  </w:style>
  <w:style w:type="paragraph" w:customStyle="1" w:styleId="xl80">
    <w:name w:val="xl80"/>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pPr>
    <w:rPr>
      <w:snapToGrid/>
      <w:color w:val="000000"/>
      <w:sz w:val="22"/>
      <w:szCs w:val="22"/>
      <w:lang w:val="mk-MK" w:eastAsia="mk-MK"/>
    </w:rPr>
  </w:style>
  <w:style w:type="paragraph" w:customStyle="1" w:styleId="xl81">
    <w:name w:val="xl81"/>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napToGrid/>
      <w:szCs w:val="24"/>
      <w:lang w:val="mk-MK" w:eastAsia="mk-MK"/>
    </w:rPr>
  </w:style>
  <w:style w:type="paragraph" w:customStyle="1" w:styleId="xl82">
    <w:name w:val="xl82"/>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napToGrid/>
      <w:szCs w:val="24"/>
      <w:lang w:val="mk-MK" w:eastAsia="mk-MK"/>
    </w:rPr>
  </w:style>
  <w:style w:type="paragraph" w:customStyle="1" w:styleId="xl83">
    <w:name w:val="xl83"/>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pPr>
    <w:rPr>
      <w:snapToGrid/>
      <w:szCs w:val="24"/>
      <w:lang w:val="mk-MK" w:eastAsia="mk-MK"/>
    </w:rPr>
  </w:style>
  <w:style w:type="paragraph" w:customStyle="1" w:styleId="xl84">
    <w:name w:val="xl84"/>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szCs w:val="24"/>
      <w:lang w:val="mk-MK" w:eastAsia="mk-MK"/>
    </w:rPr>
  </w:style>
  <w:style w:type="paragraph" w:customStyle="1" w:styleId="xl85">
    <w:name w:val="xl85"/>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napToGrid/>
      <w:szCs w:val="24"/>
      <w:lang w:val="mk-MK" w:eastAsia="mk-MK"/>
    </w:rPr>
  </w:style>
  <w:style w:type="paragraph" w:customStyle="1" w:styleId="xl86">
    <w:name w:val="xl86"/>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napToGrid/>
      <w:szCs w:val="24"/>
      <w:lang w:val="mk-MK" w:eastAsia="mk-MK"/>
    </w:rPr>
  </w:style>
  <w:style w:type="paragraph" w:customStyle="1" w:styleId="xl87">
    <w:name w:val="xl87"/>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napToGrid/>
      <w:szCs w:val="24"/>
      <w:u w:val="single"/>
      <w:lang w:val="mk-MK" w:eastAsia="mk-MK"/>
    </w:rPr>
  </w:style>
  <w:style w:type="paragraph" w:customStyle="1" w:styleId="xl88">
    <w:name w:val="xl88"/>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napToGrid/>
      <w:szCs w:val="24"/>
      <w:lang w:val="mk-MK" w:eastAsia="mk-MK"/>
    </w:rPr>
  </w:style>
  <w:style w:type="paragraph" w:customStyle="1" w:styleId="xl89">
    <w:name w:val="xl89"/>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pPr>
    <w:rPr>
      <w:snapToGrid/>
      <w:szCs w:val="24"/>
      <w:lang w:val="mk-MK" w:eastAsia="mk-MK"/>
    </w:rPr>
  </w:style>
  <w:style w:type="paragraph" w:customStyle="1" w:styleId="xl90">
    <w:name w:val="xl90"/>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napToGrid/>
      <w:szCs w:val="24"/>
      <w:lang w:val="mk-MK" w:eastAsia="mk-MK"/>
    </w:rPr>
  </w:style>
  <w:style w:type="paragraph" w:customStyle="1" w:styleId="xl91">
    <w:name w:val="xl91"/>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napToGrid/>
      <w:szCs w:val="24"/>
      <w:lang w:val="mk-MK" w:eastAsia="mk-MK"/>
    </w:rPr>
  </w:style>
  <w:style w:type="paragraph" w:customStyle="1" w:styleId="xl92">
    <w:name w:val="xl92"/>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napToGrid/>
      <w:szCs w:val="24"/>
      <w:lang w:val="mk-MK" w:eastAsia="mk-MK"/>
    </w:rPr>
  </w:style>
  <w:style w:type="paragraph" w:customStyle="1" w:styleId="xl93">
    <w:name w:val="xl93"/>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szCs w:val="24"/>
      <w:lang w:val="mk-MK" w:eastAsia="mk-MK"/>
    </w:rPr>
  </w:style>
  <w:style w:type="paragraph" w:customStyle="1" w:styleId="xl94">
    <w:name w:val="xl94"/>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napToGrid/>
      <w:szCs w:val="24"/>
      <w:lang w:val="mk-MK" w:eastAsia="mk-MK"/>
    </w:rPr>
  </w:style>
  <w:style w:type="paragraph" w:customStyle="1" w:styleId="xl95">
    <w:name w:val="xl95"/>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napToGrid/>
      <w:szCs w:val="24"/>
      <w:lang w:val="mk-MK" w:eastAsia="mk-MK"/>
    </w:rPr>
  </w:style>
  <w:style w:type="paragraph" w:customStyle="1" w:styleId="xl96">
    <w:name w:val="xl96"/>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napToGrid/>
      <w:color w:val="000000"/>
      <w:szCs w:val="24"/>
      <w:lang w:val="mk-MK" w:eastAsia="mk-MK"/>
    </w:rPr>
  </w:style>
  <w:style w:type="paragraph" w:customStyle="1" w:styleId="xl97">
    <w:name w:val="xl97"/>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napToGrid/>
      <w:szCs w:val="24"/>
      <w:lang w:val="mk-MK" w:eastAsia="mk-MK"/>
    </w:rPr>
  </w:style>
  <w:style w:type="paragraph" w:customStyle="1" w:styleId="xl98">
    <w:name w:val="xl98"/>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napToGrid/>
      <w:color w:val="000000"/>
      <w:szCs w:val="24"/>
      <w:lang w:val="mk-MK" w:eastAsia="mk-MK"/>
    </w:rPr>
  </w:style>
  <w:style w:type="paragraph" w:customStyle="1" w:styleId="xl99">
    <w:name w:val="xl99"/>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napToGrid/>
      <w:color w:val="000000"/>
      <w:szCs w:val="24"/>
      <w:lang w:val="mk-MK" w:eastAsia="mk-MK"/>
    </w:rPr>
  </w:style>
  <w:style w:type="paragraph" w:customStyle="1" w:styleId="xl100">
    <w:name w:val="xl100"/>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napToGrid/>
      <w:color w:val="000000"/>
      <w:szCs w:val="24"/>
      <w:lang w:val="mk-MK" w:eastAsia="mk-MK"/>
    </w:rPr>
  </w:style>
  <w:style w:type="paragraph" w:customStyle="1" w:styleId="xl101">
    <w:name w:val="xl101"/>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napToGrid/>
      <w:color w:val="000000"/>
      <w:szCs w:val="24"/>
      <w:lang w:val="mk-MK" w:eastAsia="mk-MK"/>
    </w:rPr>
  </w:style>
  <w:style w:type="paragraph" w:customStyle="1" w:styleId="xl102">
    <w:name w:val="xl102"/>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napToGrid/>
      <w:color w:val="000000"/>
      <w:szCs w:val="24"/>
      <w:lang w:val="mk-MK" w:eastAsia="mk-MK"/>
    </w:rPr>
  </w:style>
  <w:style w:type="paragraph" w:customStyle="1" w:styleId="xl103">
    <w:name w:val="xl103"/>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napToGrid/>
      <w:szCs w:val="24"/>
      <w:lang w:val="mk-MK" w:eastAsia="mk-MK"/>
    </w:rPr>
  </w:style>
  <w:style w:type="paragraph" w:customStyle="1" w:styleId="xl104">
    <w:name w:val="xl104"/>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napToGrid/>
      <w:color w:val="000000"/>
      <w:szCs w:val="24"/>
      <w:lang w:val="mk-MK" w:eastAsia="mk-MK"/>
    </w:rPr>
  </w:style>
  <w:style w:type="paragraph" w:customStyle="1" w:styleId="xl105">
    <w:name w:val="xl105"/>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napToGrid/>
      <w:szCs w:val="24"/>
      <w:lang w:val="mk-MK" w:eastAsia="mk-MK"/>
    </w:rPr>
  </w:style>
  <w:style w:type="paragraph" w:customStyle="1" w:styleId="xl106">
    <w:name w:val="xl106"/>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napToGrid/>
      <w:color w:val="000000"/>
      <w:szCs w:val="24"/>
      <w:lang w:val="mk-MK" w:eastAsia="mk-MK"/>
    </w:rPr>
  </w:style>
  <w:style w:type="paragraph" w:customStyle="1" w:styleId="xl107">
    <w:name w:val="xl107"/>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napToGrid/>
      <w:szCs w:val="24"/>
      <w:lang w:val="mk-MK" w:eastAsia="mk-MK"/>
    </w:rPr>
  </w:style>
  <w:style w:type="paragraph" w:customStyle="1" w:styleId="xl108">
    <w:name w:val="xl108"/>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napToGrid/>
      <w:color w:val="000000"/>
      <w:szCs w:val="24"/>
      <w:lang w:val="mk-MK" w:eastAsia="mk-MK"/>
    </w:rPr>
  </w:style>
  <w:style w:type="paragraph" w:customStyle="1" w:styleId="xl109">
    <w:name w:val="xl109"/>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napToGrid/>
      <w:szCs w:val="24"/>
      <w:lang w:val="mk-MK" w:eastAsia="mk-MK"/>
    </w:rPr>
  </w:style>
  <w:style w:type="paragraph" w:customStyle="1" w:styleId="xl110">
    <w:name w:val="xl110"/>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pPr>
    <w:rPr>
      <w:snapToGrid/>
      <w:szCs w:val="24"/>
      <w:lang w:val="mk-MK" w:eastAsia="mk-MK"/>
    </w:rPr>
  </w:style>
  <w:style w:type="paragraph" w:customStyle="1" w:styleId="xl111">
    <w:name w:val="xl111"/>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pPr>
    <w:rPr>
      <w:snapToGrid/>
      <w:szCs w:val="24"/>
      <w:lang w:val="mk-MK" w:eastAsia="mk-MK"/>
    </w:rPr>
  </w:style>
  <w:style w:type="paragraph" w:customStyle="1" w:styleId="xl112">
    <w:name w:val="xl112"/>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napToGrid/>
      <w:szCs w:val="24"/>
      <w:lang w:val="mk-MK" w:eastAsia="mk-MK"/>
    </w:rPr>
  </w:style>
  <w:style w:type="paragraph" w:customStyle="1" w:styleId="xl113">
    <w:name w:val="xl113"/>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szCs w:val="24"/>
      <w:lang w:val="mk-MK" w:eastAsia="mk-MK"/>
    </w:rPr>
  </w:style>
  <w:style w:type="paragraph" w:customStyle="1" w:styleId="xl114">
    <w:name w:val="xl114"/>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napToGrid/>
      <w:szCs w:val="24"/>
      <w:lang w:val="mk-MK" w:eastAsia="mk-MK"/>
    </w:rPr>
  </w:style>
  <w:style w:type="paragraph" w:customStyle="1" w:styleId="xl115">
    <w:name w:val="xl115"/>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napToGrid/>
      <w:szCs w:val="24"/>
      <w:lang w:val="mk-MK" w:eastAsia="mk-MK"/>
    </w:rPr>
  </w:style>
  <w:style w:type="paragraph" w:customStyle="1" w:styleId="xl116">
    <w:name w:val="xl116"/>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szCs w:val="24"/>
      <w:lang w:val="mk-MK" w:eastAsia="mk-MK"/>
    </w:rPr>
  </w:style>
  <w:style w:type="paragraph" w:customStyle="1" w:styleId="xl117">
    <w:name w:val="xl117"/>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napToGrid/>
      <w:szCs w:val="24"/>
      <w:lang w:val="mk-MK" w:eastAsia="mk-MK"/>
    </w:rPr>
  </w:style>
  <w:style w:type="paragraph" w:customStyle="1" w:styleId="xl118">
    <w:name w:val="xl118"/>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napToGrid/>
      <w:szCs w:val="24"/>
      <w:lang w:val="mk-MK" w:eastAsia="mk-MK"/>
    </w:rPr>
  </w:style>
  <w:style w:type="paragraph" w:customStyle="1" w:styleId="xl119">
    <w:name w:val="xl119"/>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napToGrid/>
      <w:szCs w:val="24"/>
      <w:lang w:val="mk-MK" w:eastAsia="mk-MK"/>
    </w:rPr>
  </w:style>
  <w:style w:type="paragraph" w:customStyle="1" w:styleId="xl120">
    <w:name w:val="xl120"/>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napToGrid/>
      <w:szCs w:val="24"/>
      <w:lang w:val="mk-MK" w:eastAsia="mk-MK"/>
    </w:rPr>
  </w:style>
  <w:style w:type="paragraph" w:customStyle="1" w:styleId="xl121">
    <w:name w:val="xl121"/>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napToGrid/>
      <w:szCs w:val="24"/>
      <w:lang w:val="mk-MK" w:eastAsia="mk-MK"/>
    </w:rPr>
  </w:style>
  <w:style w:type="paragraph" w:customStyle="1" w:styleId="xl122">
    <w:name w:val="xl122"/>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napToGrid/>
      <w:color w:val="000000"/>
      <w:szCs w:val="24"/>
      <w:lang w:val="mk-MK" w:eastAsia="mk-MK"/>
    </w:rPr>
  </w:style>
  <w:style w:type="paragraph" w:customStyle="1" w:styleId="xl123">
    <w:name w:val="xl123"/>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napToGrid/>
      <w:szCs w:val="24"/>
      <w:lang w:val="mk-MK" w:eastAsia="mk-MK"/>
    </w:rPr>
  </w:style>
  <w:style w:type="paragraph" w:customStyle="1" w:styleId="xl124">
    <w:name w:val="xl124"/>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napToGrid/>
      <w:color w:val="000000"/>
      <w:szCs w:val="24"/>
      <w:lang w:val="mk-MK" w:eastAsia="mk-MK"/>
    </w:rPr>
  </w:style>
  <w:style w:type="paragraph" w:customStyle="1" w:styleId="xl125">
    <w:name w:val="xl125"/>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napToGrid/>
      <w:color w:val="000000"/>
      <w:szCs w:val="24"/>
      <w:lang w:val="mk-MK" w:eastAsia="mk-MK"/>
    </w:rPr>
  </w:style>
  <w:style w:type="paragraph" w:customStyle="1" w:styleId="xl126">
    <w:name w:val="xl126"/>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napToGrid/>
      <w:color w:val="000000"/>
      <w:szCs w:val="24"/>
      <w:lang w:val="mk-MK" w:eastAsia="mk-MK"/>
    </w:rPr>
  </w:style>
  <w:style w:type="paragraph" w:customStyle="1" w:styleId="xl127">
    <w:name w:val="xl127"/>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napToGrid/>
      <w:szCs w:val="24"/>
      <w:lang w:val="mk-MK" w:eastAsia="mk-MK"/>
    </w:rPr>
  </w:style>
  <w:style w:type="paragraph" w:customStyle="1" w:styleId="xl128">
    <w:name w:val="xl128"/>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napToGrid/>
      <w:szCs w:val="24"/>
      <w:lang w:val="mk-MK" w:eastAsia="mk-MK"/>
    </w:rPr>
  </w:style>
  <w:style w:type="paragraph" w:customStyle="1" w:styleId="xl129">
    <w:name w:val="xl129"/>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napToGrid/>
      <w:szCs w:val="24"/>
      <w:lang w:val="mk-MK" w:eastAsia="mk-MK"/>
    </w:rPr>
  </w:style>
  <w:style w:type="paragraph" w:customStyle="1" w:styleId="xl130">
    <w:name w:val="xl130"/>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napToGrid/>
      <w:szCs w:val="24"/>
      <w:lang w:val="mk-MK" w:eastAsia="mk-MK"/>
    </w:rPr>
  </w:style>
  <w:style w:type="paragraph" w:customStyle="1" w:styleId="xl131">
    <w:name w:val="xl131"/>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napToGrid/>
      <w:szCs w:val="24"/>
      <w:lang w:val="mk-MK" w:eastAsia="mk-MK"/>
    </w:rPr>
  </w:style>
  <w:style w:type="paragraph" w:customStyle="1" w:styleId="xl132">
    <w:name w:val="xl132"/>
    <w:basedOn w:val="Normal"/>
    <w:rsid w:val="00CD46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napToGrid/>
      <w:szCs w:val="24"/>
      <w:lang w:val="mk-MK" w:eastAsia="mk-M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43185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28</Pages>
  <Words>7113</Words>
  <Characters>40546</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47564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Ивана Јанеска</cp:lastModifiedBy>
  <cp:revision>5</cp:revision>
  <cp:lastPrinted>2011-09-27T09:12:00Z</cp:lastPrinted>
  <dcterms:created xsi:type="dcterms:W3CDTF">2018-12-18T13:17:00Z</dcterms:created>
  <dcterms:modified xsi:type="dcterms:W3CDTF">2019-12-30T21:14:00Z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ies>
</file>